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81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                      Приложение №4</w:t>
      </w:r>
    </w:p>
    <w:p w:rsidR="00000000" w:rsidDel="00000000" w:rsidP="00000000" w:rsidRDefault="00000000" w:rsidRPr="00000000" w14:paraId="00000002">
      <w:pPr>
        <w:ind w:left="63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3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3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ДЕКЛАРАЦИЯ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Долуподписаният/ата …………………………………………,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f2f2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Живущ/а в </w:t>
      </w:r>
      <w:r w:rsidDel="00000000" w:rsidR="00000000" w:rsidRPr="00000000">
        <w:rPr>
          <w:color w:val="2f2f2f"/>
          <w:sz w:val="24"/>
          <w:szCs w:val="24"/>
          <w:highlight w:val="white"/>
          <w:rtl w:val="0"/>
        </w:rPr>
        <w:t xml:space="preserve">………………………………………………………,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 за връзка: …………………………, e-mail: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 ЕГН ………………..........................</w:t>
        <w:tab/>
        <w:tab/>
        <w:tab/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ДЕКЛАРИРАМ, ЧЕ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Доброволно предоставям и давам своето съгласие Варненски свободен университет “Черноризец Храбър”, за дейностите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 да обработва личните ми данни за служебно ползване.</w:t>
      </w:r>
    </w:p>
    <w:p w:rsidR="00000000" w:rsidDel="00000000" w:rsidP="00000000" w:rsidRDefault="00000000" w:rsidRPr="00000000" w14:paraId="00000015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Запознат/а съм с целите на обработване на личните ми данни.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Дата на деклариране: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………………..2022 год.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Декларатор:_____________________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   (подпис) 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4536"/>
          <w:tab w:val="right" w:pos="9072"/>
        </w:tabs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567" w:top="567" w:left="1247" w:right="851" w:header="284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------------------------------------------------------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www.eufunds.bg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------------------------------------------------------</w:t>
    </w:r>
  </w:p>
  <w:p w:rsidR="00000000" w:rsidDel="00000000" w:rsidP="00000000" w:rsidRDefault="00000000" w:rsidRPr="00000000" w14:paraId="0000002C">
    <w:pPr>
      <w:jc w:val="center"/>
      <w:rPr>
        <w:i w:val="1"/>
        <w:color w:val="000000"/>
      </w:rPr>
    </w:pPr>
    <w:r w:rsidDel="00000000" w:rsidR="00000000" w:rsidRPr="00000000">
      <w:rPr>
        <w:i w:val="1"/>
        <w:rtl w:val="0"/>
      </w:rPr>
      <w:t xml:space="preserve">Проект </w:t>
    </w:r>
    <w:r w:rsidDel="00000000" w:rsidR="00000000" w:rsidRPr="00000000">
      <w:rPr>
        <w:i w:val="1"/>
        <w:color w:val="000000"/>
        <w:rtl w:val="0"/>
      </w:rPr>
      <w:t xml:space="preserve"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Del="00000000" w:rsidR="00000000" w:rsidRPr="00000000">
      <w:rPr>
        <w:i w:val="1"/>
        <w:rtl w:val="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Del="00000000" w:rsidR="00000000" w:rsidRPr="00000000">
      <w:rPr>
        <w:i w:val="1"/>
        <w:sz w:val="18"/>
        <w:szCs w:val="18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153"/>
        <w:tab w:val="right" w:pos="8306"/>
        <w:tab w:val="right" w:pos="9638"/>
      </w:tabs>
      <w:jc w:val="center"/>
      <w:rPr>
        <w:i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</w:t>
    </w:r>
    <w:r w:rsidDel="00000000" w:rsidR="00000000" w:rsidRPr="00000000">
      <w:rPr>
        <w:i w:val="1"/>
        <w:rtl w:val="0"/>
      </w:rPr>
      <w:t xml:space="preserve"> </w:t>
    </w:r>
    <w:hyperlink r:id="rId1"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www.eufunds.bg</w:t>
      </w:r>
    </w:hyperlink>
    <w:r w:rsidDel="00000000" w:rsidR="00000000" w:rsidRPr="00000000">
      <w:rPr>
        <w:i w:val="1"/>
        <w:sz w:val="22"/>
        <w:szCs w:val="22"/>
        <w:rtl w:val="0"/>
      </w:rPr>
      <w:t xml:space="preserve"> ––––––––––––––––––––––––––––––––  </w:t>
    </w:r>
    <w:r w:rsidDel="00000000" w:rsidR="00000000" w:rsidRPr="00000000">
      <w:rPr>
        <w:b w:val="1"/>
        <w:i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rtl w:val="0"/>
      </w:rPr>
      <w:t xml:space="preserve"> / </w:t>
    </w:r>
    <w:r w:rsidDel="00000000" w:rsidR="00000000" w:rsidRPr="00000000">
      <w:rPr>
        <w:b w:val="1"/>
        <w:i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pos="4153"/>
        <w:tab w:val="right" w:pos="8306"/>
      </w:tabs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536"/>
        <w:tab w:val="right" w:pos="9072"/>
      </w:tabs>
      <w:rPr/>
    </w:pPr>
    <w:r w:rsidDel="00000000" w:rsidR="00000000" w:rsidRPr="00000000">
      <w:rPr/>
      <w:drawing>
        <wp:inline distB="0" distT="0" distL="0" distR="0">
          <wp:extent cx="2476500" cy="8382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</w:r>
    <w:r w:rsidDel="00000000" w:rsidR="00000000" w:rsidRPr="00000000">
      <w:rPr/>
      <w:drawing>
        <wp:inline distB="0" distT="0" distL="0" distR="0">
          <wp:extent cx="2343150" cy="82867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3F30C7"/>
    <w:pPr>
      <w:keepNext w:val="1"/>
      <w:numPr>
        <w:numId w:val="4"/>
      </w:numPr>
      <w:suppressAutoHyphens w:val="1"/>
      <w:outlineLvl w:val="0"/>
    </w:pPr>
    <w:rPr>
      <w:rFonts w:eastAsia="Times New Roman"/>
      <w:b w:val="1"/>
      <w:bCs w:val="1"/>
      <w:sz w:val="28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styleId="CharCharCharCharCharCharChar" w:customStyle="1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eastAsia="pl-PL" w:val="pl-PL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FooterChar" w:customStyle="1">
    <w:name w:val="Footer Char"/>
    <w:link w:val="Footer"/>
    <w:uiPriority w:val="99"/>
    <w:rsid w:val="002C7333"/>
    <w:rPr>
      <w:lang w:bidi="ar-SA" w:eastAsia="en-US" w:val="en-GB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styleId="Default" w:customStyle="1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3F1B34"/>
    <w:pPr>
      <w:ind w:left="720"/>
      <w:contextualSpacing w:val="1"/>
    </w:pPr>
  </w:style>
  <w:style w:type="paragraph" w:styleId="BalloonText">
    <w:name w:val="Balloon Text"/>
    <w:basedOn w:val="Normal"/>
    <w:link w:val="BalloonTextChar"/>
    <w:rsid w:val="00B26D3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B26D3D"/>
    <w:rPr>
      <w:rFonts w:ascii="Segoe UI" w:cs="Segoe UI" w:hAnsi="Segoe UI"/>
      <w:sz w:val="18"/>
      <w:szCs w:val="1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023176"/>
    <w:rPr>
      <w:lang w:eastAsia="en-US"/>
    </w:rPr>
  </w:style>
  <w:style w:type="character" w:styleId="Heading1Char" w:customStyle="1">
    <w:name w:val="Heading 1 Char"/>
    <w:basedOn w:val="DefaultParagraphFont"/>
    <w:link w:val="Heading1"/>
    <w:uiPriority w:val="99"/>
    <w:rsid w:val="003F30C7"/>
    <w:rPr>
      <w:rFonts w:eastAsia="Times New Roman"/>
      <w:b w:val="1"/>
      <w:bCs w:val="1"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 w:val="1"/>
      <w:spacing w:before="240"/>
    </w:pPr>
    <w:rPr>
      <w:rFonts w:eastAsia="Times New Roman"/>
      <w:sz w:val="28"/>
      <w:lang w:eastAsia="ar-SA"/>
    </w:rPr>
  </w:style>
  <w:style w:type="character" w:styleId="BodyTextChar" w:customStyle="1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 w:val="1"/>
    <w:rsid w:val="006F2E6D"/>
    <w:rPr>
      <w:rFonts w:ascii="Consolas" w:eastAsia="Calibri" w:hAnsi="Consolas"/>
      <w:sz w:val="21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kQTGtIP1jJlOhqZH3YIcBfvtw==">AMUW2mX7srNSodbtMEJSKUynSOwQvuNKof+Yf9kxgRjUkKCAsyoFvWrdNFthtT9zD7AvLcQaFZWlDG2LLGB2Why27KUqPLXrPEvN5GRI9diozaijgtb3HOMEl3s7nDr8AwBV9wGpYSSX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2022-02-07T13:26:00Z</dcterms:created>
  <dc:creator>r.mitev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