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5" w:rsidRPr="00EF03CE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ВАРНЕНСКИ СВОБОДЕН УНИВЕРСИТЕТ „ЧЕРНОРИЗЕЦ ХРАБЪР”</w:t>
      </w: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sz w:val="28"/>
          <w:szCs w:val="28"/>
          <w:lang w:val="bg-BG"/>
        </w:rPr>
        <w:t>ФАКУЛТЕТ “МЕЖДУНАРОДНА ИКОНОМИКА И АДМИНИСТРАЦИЯ”</w:t>
      </w: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“АДМИНИСТРАЦИЯ И УПРАВЛЕНИЕ”</w:t>
      </w: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КОНСПЕКТ</w:t>
      </w:r>
      <w:r w:rsidR="000F31C5" w:rsidRPr="00EF03CE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1"/>
      </w: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КОМПЛЕКСЕН ДЪРЖАВЕН ИЗПИТ</w:t>
      </w:r>
    </w:p>
    <w:p w:rsidR="008B56D5" w:rsidRPr="00EF03CE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СПЕЦИАЛНОСТ „БИЗНЕС АДМИНИСТРАЦИЯ</w:t>
      </w:r>
      <w:r w:rsidR="000F31C5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МЕНИДЖМЪНТ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” – „МЕЖДУНАРОДЕН БИЗНЕС МЕНИДЖМЪНТ“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F31C5" w:rsidRPr="00EF03CE" w:rsidRDefault="000F31C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ПЪРВИ РАЗДЕЛ. “МЕНИДЖМЪНТ”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Управление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основни характеристики.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Система за управление. Субект и обект на управление. Мениджмънтът като специфичен вид управление в социалната област. Управленски функции – видове и особености. Цикъл на управление.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1.2. Научен мениджмънт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възникване и развитие.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Класическа школа. Основни представители. Ф. У.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Тейлър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- основни принципи, функции и приноси. Теория на Х. Форд за управлението на големия концерн. Дванадесет принципа на производителността на Х.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Емерсън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1.3. Административен мениджмънт – възникване и развитие.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Административната теория на 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Файол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Принос на Л.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Гълик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Л.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Ъруик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Учението на М. Вебер за идеалната бюрократична организация.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1.4. Школа за човешките отношения.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Основни представители. Основни принципи в школата за човешките отношения.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Елтън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Мейо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Хоутърнските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експерименти.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1.5. Лидерски теории.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Управленската матрица на Блейк и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Моутън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Макгрегър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неговите теории „Х” и „У”.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1.6. Управленско решение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особености.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Видове управленски решения. Типология на решаваните проблеми. Цикъл на управленското решение.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1.7. Делегиране на права – същност, особености, граници.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Методически подход. Проблеми и трудности при делегирането на права.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1.8. Стил на ръководство – същност и типове.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Индивидуален стил на ръководителя. Ситуационен стил на ръководство.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1.9. Теория “Z” – същност, принципи, етапи на реализация.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Сравнителен анализ на американската и японската системи на управление.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1.10. Организационни структури на управление (ОСУ) - същност и основни компоненти.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видове ОСУ.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1.11. Концепция за жизнен цикъл на продукта (ЖЦП) – същност и практическа приложимост.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Криви на ЖЦП. Изменение на маркетинговия микс в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различните етапи на ЖЦП. Стратегия за разработване на нови продукти. Особености на вземането на решение за покупка на нов продукт.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1.12. Потребителски пазар и индустриален пазар – същност и сравнителен анализ.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и модел на поведение на потребителите на двата вида пазари. Процес на вземане на решение за покупка – етапи, характеристика на етапите; характеристика на търсенето и др.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1.13. Пазар на организациите – същност и особености.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организациите-потребители.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1.14. Маркетингова информационна система (МИС) – същност.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Подсистеми на МИС. Методика на маркетинговите изследвания. Видове маркетингова информация. Видове маркетингови проучвания.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1.15. Сегментиране на пазара – същност и основни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сегментационни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променливи.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сегментиране. Избор на целеви пазарни сегменти. Позициониране на продукта на пазара.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1.16. Класификация на продуктите (потребителски и индустриални) – видове потребителски продукти според свойствата и според търсенето; видове индустриални продукти.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Търговска марка. Опаковка, маркировка и обслужване на потребителя. Продуктов асортимент и номенклатура.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1.17.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Субконтрактните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отношения – основна форма на взаимодействие между малкия и големия бизнес.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Същност. Видове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субконтрактинг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– търговски и промишлен. Модел на развитие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субконтрактната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система.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1.18.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Франчайзинг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възможности за взаимовръзка на малките предприятия с големия бизнес.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Същност. Характеристика на видовете. Договор за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франчайзинг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– права и задължения на страните по договора.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1.19.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Кластъринг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характерни особености и значение.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Принципи на организация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клъстърната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система. Видове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клъстъри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взаимодействие между малкия и големия бизнес.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1.20.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Толингът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нова форма на международна кооперация между малкия и големия бизнес.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Толингът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като икономическо явление. Мотиви за осъществяване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операции. Влияние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страните с ниски разходи за работна заплата. Влияние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реализиращите ги индустриално развити страни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1.21.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Аутсорсинг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видове, сфери на приложение,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предимстава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недостатъци, рискове.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Методология на приложение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Аусорсингов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план – същност, компоненти. Административен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1.22. Предприемачески мрежи – същност и видове.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Мрежовизация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Виртуални мрежи. Развитие на системата от големи и малки и средни предприятия.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1.23. Предприемачество – същност и основни характеристики като социално-икономическо явление. </w:t>
      </w:r>
      <w:r w:rsidRPr="00EF03CE">
        <w:rPr>
          <w:rFonts w:ascii="Times New Roman" w:hAnsi="Times New Roman" w:cs="Times New Roman"/>
          <w:color w:val="auto"/>
          <w:sz w:val="28"/>
          <w:szCs w:val="28"/>
          <w:lang w:val="bg-BG"/>
        </w:rPr>
        <w:t>Лични качества и делови навици на предприемача. Ключови фактори за успех  на бизнеса. Предприемачески план – основни структурни елементи. Генериране и оценка на идеи за стартиране на собствен бизнес.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1.24. Управление на иновациите – същност, значение, понятиен апарат, класификация на видовете иновации.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генериране на идеи – източници,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фактори, методи. Оценка и избор на идеи – системен подход и анализ, методи, етапи и критерии. Превръщане на идеята в иновации - формиране на концепцията.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1.25. Разпространение на иновациите –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дифузия.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Фактори влияещи върху скоростта на разпространение. Механизми за разпространение на иновациите.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1.26. Жизнен цикъл на иновационен продукт и иновационна технология.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Фактори определящи жизнения цикъл. Степен на иновативност на продукти и процеси.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1.27. Организация на иновационната дейност – обща постановка.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 структури. Финансиране на иновационната дейност - източници на финансиране, определяне размера на инвестициите.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1.28. Организационно поведение –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фактори.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възприемане. Същност и класификация на организациите. Организацията като отворена система. Класификация на организационните цели. Модел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Грос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1.29. Организационна култура –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характеристики, елементи, функции и равнища на организационната култура.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Класификация на организационните култури. Фактори, влияещи на развитието на организационната култура.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1.30. Поведение на организациите при стратегически промени.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Поведенски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модели на организации с реактивно и активно управление.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Холистичен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подход на планиране на промените. Основни умения и способности на ръководителите, които управляват промените.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1.31. Организационна социализация –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модел на организационната социализация.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Техники на организационна социализация. Роли и норми на поведение. Ролеви епизод. Варианти на взаимодействие при ролевия епизод.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Asch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ефект. Начини за управление на работното поведение: поведенческа модификация и самоуправление.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1.32.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контрол, мениджмънт – сравнителен анализ.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Същност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системата и обхват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– процеса в организацията.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на бизнес-процесите. Схема на Браун за измерване на процесите.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1.33. Стратегически и оперативен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 и инструменти.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Балансираната система от показатели.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1.34. Стратегическо управление – същност и основни понятия.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Понятието „стратегия” – същност и характеристика. Мисия на фирмата – елементи на мисията и нейното определяне. Стратегическа визия – особености и критерии при формулирането 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1.35. Методи за стратегически анализ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Същност и приложение на матрицата на Бостънската консултантска група. Съдържателен обхват на матрицата General Electric. Приложение на SWOT-матрицата като средство за ситуационен анализ. SPACE анализ. Инженерно-стойностен анализ и модел на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Портър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за 5-те сили, които действат в конкурентна среда.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1.36. Видове стратегии.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Основни видове корпоративни и бизнес стратегии. Класификация на стратегиите според Т.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1.37. Стратегическо планиране – същност.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Необходимост от стратегическо планиране. Стратегически план – компоненти и методика на разработване.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1.38. Съвременни средства в стратегическото управление.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риска – същност и видове риск. Стратегии на риск-мениджмънта. Управление по слаби сигнали – избор на времето за ответни мерки.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1.39. Бизнес планиране –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същност, принципи, видове планове.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планиране. Показатели.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1.40. Бизнес план – съдържание, структура, методика на разработване.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Информационно осигуряване на плановата дейност. Продуктово планиране. Производствено и оперативно планиране.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1.41. Инвестиционно бизнес-планиране.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Етапи и подготовка на инвестиционния бизнес-план. Методи за оценка на инвестиционния бизнес план.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1.42. Системи по качество - видове стандарти, елементи на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системета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структура на наръчника по качество, одит и видове одити.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Национални и международни стандарти от серията ISO 9000. Тотално управление на качеството – TQM.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1.43. Управление на човешките ресурси (УЧР)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- същност и основни характеристики. Основни понятия и модели за УЧР. Влияние на глобализацията и развитието на информационните технологии върху УЧР. Мястото на човешките ресурси сред вътрешните фактори на организацията.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1.44. Планиране на човешките ресурси – същност, значение и основни дейности.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Информационна система за човешките ресурси – компоненти и изисквания. Методи за прогнозиране и баланс на търсенето и предлагането на персонал в организациите. Стратегия и политика по УЧР.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1.45. Мотивиране на човешките ресурси в организацията – същност, мотивационни теории и модели.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Потребности на личността –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ранжиране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варианти за тяхното задоволяване. Обогатяване на труда - изисквания и техники.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1.46. Получаване на човешките ресурси.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Набиране – основни дейности, източници и фактори на влияние. Подбор на персонала – процедури, критерии и методи. Въвеждане на персонала в организацията – значение, етапи и техники.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1.47. Оценяване на трудовото изпълнение на персонала - същност, цели и етапи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Методи и критерии за оценка. Видове системи на заплащане и условия за тяхното прилагане.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1.48. Социологически механизъм на конфликта - същност, параметри и продължителност.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Видове конфликти. Основни принципи, цели и изисквания към управлението на конфликтите.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1.49. Управление на конфликтите.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Възможни стратегии за излизане от конфликти. Ролята на третата страна, арбитражната институция и воденето на преговори, като възможност за решаване на конфликтите.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1.50. Основни направления на логистичната концепция и логистичните вериги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Отчитане на потребителската стойност. Спазване на принципите на системния подход. Отчитане на сумарните разходи. Развитие на логистичното обслужване. Отчитане на логистичната ефективност.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1.51. Основни системи в логистичния мениджмънт – управление на поръчките, складиране, опаковане, транспорт.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Същност, специфични задачи, планиране, организация и управление на процесите за всяка от системите.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1.52. Пазар – същност и функции.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Видове пазари (съвършена конкуренция, монополистична конкуренция,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олигопол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монопол) – същност и характерни особености.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1.53. Пазарно търсене и пазарно предлагане.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Равновесие, равновесна пазарна цена. Ценова еластичност на търсенето. </w:t>
      </w:r>
    </w:p>
    <w:p w:rsidR="000F31C5" w:rsidRPr="00EF03CE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1.54. Инфлация. Безработица. </w:t>
      </w:r>
    </w:p>
    <w:p w:rsidR="00DB005B" w:rsidRPr="00EF03CE" w:rsidRDefault="000F31C5" w:rsidP="00DB005B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1.55. Бюджет и бюджетна политика - същност, видове и принципи на изграждане.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Бюджетен период и бюджетна процедура. </w:t>
      </w:r>
    </w:p>
    <w:p w:rsidR="00FA05D8" w:rsidRPr="00EF03CE" w:rsidRDefault="00DB005B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3CE">
        <w:rPr>
          <w:rFonts w:ascii="Times New Roman" w:hAnsi="Times New Roman" w:cs="Times New Roman"/>
          <w:b/>
          <w:sz w:val="28"/>
          <w:szCs w:val="28"/>
        </w:rPr>
        <w:t>1.56.</w:t>
      </w:r>
      <w:r w:rsidRPr="00EF03CE">
        <w:rPr>
          <w:rFonts w:ascii="Times New Roman" w:hAnsi="Times New Roman" w:cs="Times New Roman"/>
          <w:b/>
          <w:bCs/>
          <w:sz w:val="28"/>
          <w:szCs w:val="28"/>
        </w:rPr>
        <w:t xml:space="preserve"> Комуникациите в управленската дейност – същност. </w:t>
      </w:r>
      <w:r w:rsidRPr="00EF03CE">
        <w:rPr>
          <w:rFonts w:ascii="Times New Roman" w:hAnsi="Times New Roman" w:cs="Times New Roman"/>
          <w:sz w:val="28"/>
          <w:szCs w:val="28"/>
        </w:rPr>
        <w:t xml:space="preserve">Комуникативни стратегии при решаване на конфликти – съперничество, сътрудничество, компромис, избягване, приспособяване. </w:t>
      </w:r>
    </w:p>
    <w:p w:rsidR="00FA05D8" w:rsidRPr="00EF03CE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CE">
        <w:rPr>
          <w:rFonts w:ascii="Times New Roman" w:eastAsia="Times New Roman" w:hAnsi="Times New Roman" w:cs="Times New Roman"/>
          <w:b/>
          <w:sz w:val="28"/>
          <w:szCs w:val="28"/>
        </w:rPr>
        <w:t>1.57. Подсистеми на логистиката.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 поръчките. Управление на запасите. Складиране. Опаковане. Транспорт. </w:t>
      </w:r>
    </w:p>
    <w:p w:rsidR="00FA05D8" w:rsidRPr="00EF03CE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CE">
        <w:rPr>
          <w:rFonts w:ascii="Times New Roman" w:eastAsia="Times New Roman" w:hAnsi="Times New Roman" w:cs="Times New Roman"/>
          <w:b/>
          <w:sz w:val="28"/>
          <w:szCs w:val="28"/>
        </w:rPr>
        <w:t>1.58. Влияние на управленските подходи и концепции върху мениджмънта на логистичната верига.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Концепция за фокусиране върху пазара, върху ресурсите, конкуренция по време. </w:t>
      </w:r>
    </w:p>
    <w:p w:rsidR="00FA05D8" w:rsidRPr="00EF03CE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CE">
        <w:rPr>
          <w:rFonts w:ascii="Times New Roman" w:eastAsia="Times New Roman" w:hAnsi="Times New Roman" w:cs="Times New Roman"/>
          <w:b/>
          <w:sz w:val="28"/>
          <w:szCs w:val="28"/>
        </w:rPr>
        <w:t>1.59. Зависимости между секторите на материалното производство и функциите в логистичната верига.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Пространствено разположение на логистичните вериги, координиране и контрол. Логистична стратегия на спекулацията. Логистична стратегия на отлагането.</w:t>
      </w:r>
    </w:p>
    <w:p w:rsidR="00DB005B" w:rsidRPr="00EF03CE" w:rsidRDefault="00DB005B" w:rsidP="00FA05D8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EF03CE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EF03CE" w:rsidRDefault="008B56D5" w:rsidP="00C300C8">
      <w:pPr>
        <w:pStyle w:val="Default"/>
        <w:pageBreakBefore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ВТОРИ РАЗДЕЛ. “МЕЖДУНАРОДЕН БИЗНЕС МЕНИДЖМЪНТ”</w:t>
      </w:r>
      <w:r w:rsidR="00C300C8" w:rsidRPr="00EF03CE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2"/>
      </w:r>
    </w:p>
    <w:p w:rsidR="008514B1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4B1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Международна продажба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 и специфични особености.Подготовка на сделката за международна продажба.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spellEnd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Оферта и видове оферти.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>Запитване – същност и различия с офертата.Изисквания за изработване на оферта и запитване в международния бизнес.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Условия на външнотърговския договор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същност, видове и техните характеристики.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Посреднически операции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 и разновидности. Основни клаузи на посредническите договори.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Сделка за международна продажба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същност, характеристики, различия със сделката за вътрешна продажба. Основни фази и етапи на технологичния цикъл на международната продажба.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Реекспортни</w:t>
      </w:r>
      <w:proofErr w:type="spellEnd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операции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същност, видове и характеристики. Сделка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суич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ретур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и сделка на ишлеме.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Търговски компенсации в международния бизнес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бартер, бартерно споразумение и компенсация на принципа на насрещна покупка.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Видове и характеристики на борсовите операции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сделка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спот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, реални срочни сделки (сделка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), срочни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фючърсни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сделки.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Аукционни</w:t>
      </w:r>
      <w:proofErr w:type="spellEnd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 xml:space="preserve"> сделки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 на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аукционния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търг, организатори на международните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аукциони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, стоки, търгувани на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аукционите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, видове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аукциони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, характеристика на сделката за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</w:rPr>
        <w:t>аукцион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Международен лизинг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същност, развитие и видове лизингови операции. Финансов лизинг – същност, технологичен цикъл и условия на лизинговия договор. Оперативен лизинг – същност и специфика.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Капиталов механизъм в бизнеса на фирмите и банките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същност, характеристики, методика на капиталовия механизъм.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Стратегически финансов микс за оценка на бизнес проекти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същност, характеристика, методика на стратегическия финансов микс.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Офшорни зони и региони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– същност, характеристика, правила и критерии за избор на зона. Българска и международна практика.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Капиталово </w:t>
      </w:r>
      <w:proofErr w:type="spellStart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бюджетиране</w:t>
      </w:r>
      <w:proofErr w:type="spellEnd"/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бизнес проекти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същност, характеристики, методи за оценка.</w:t>
      </w:r>
    </w:p>
    <w:p w:rsidR="008514B1" w:rsidRPr="00EF03CE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Продажбен мениджмънт</w:t>
      </w:r>
      <w:r w:rsidRPr="00EF03CE">
        <w:rPr>
          <w:rFonts w:ascii="Times New Roman" w:eastAsia="Times New Roman" w:hAnsi="Times New Roman" w:cs="Times New Roman"/>
          <w:sz w:val="28"/>
          <w:szCs w:val="28"/>
        </w:rPr>
        <w:t xml:space="preserve"> - същност и характеристики. Управление на фирмените продажби чрез печалбата - методика на индиректно и директно управление.</w:t>
      </w:r>
    </w:p>
    <w:p w:rsidR="008514B1" w:rsidRDefault="008514B1" w:rsidP="008514B1">
      <w:pPr>
        <w:pStyle w:val="Default"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D6B5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4B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Сливания и поглъщания в международния бизнес</w:t>
      </w:r>
      <w:r w:rsidRPr="00EF03C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видове, характеристики, мотиви, ефекти, защитни мерки, примери от българската и международна практика.</w:t>
      </w:r>
    </w:p>
    <w:p w:rsidR="00C300C8" w:rsidRPr="002604CC" w:rsidRDefault="00C300C8" w:rsidP="00C300C8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lastRenderedPageBreak/>
        <w:t>2.</w:t>
      </w:r>
      <w:r w:rsidR="008514B1"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1</w:t>
      </w:r>
      <w:r w:rsidR="000D6B55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7</w:t>
      </w:r>
      <w:r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. </w:t>
      </w:r>
      <w:r w:rsidR="00F87BC2"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Социално предприемачество – същност и специфични особености. </w:t>
      </w:r>
      <w:r w:rsidR="00F87BC2" w:rsidRPr="002604C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Социално предприятие – определение, основни характеристики. Видове социални предприятия – институционално-правни форми за организация на дейността на социалните предприятия. Социален ефект от дейността на социалните предприятия – дейности и услуги, предоставяни от тях. Източници на финансиране на социалните предприятия. Насърчаване на сектора на социалните предприятия в национален и европейски контекст – програмни и стратегически документи.</w:t>
      </w:r>
    </w:p>
    <w:p w:rsidR="00F87BC2" w:rsidRPr="002604CC" w:rsidRDefault="00C300C8" w:rsidP="00C300C8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2.</w:t>
      </w:r>
      <w:r w:rsidR="008514B1"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1</w:t>
      </w:r>
      <w:r w:rsidR="000D6B55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8</w:t>
      </w:r>
      <w:r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. </w:t>
      </w:r>
      <w:r w:rsidR="00F87BC2" w:rsidRPr="002604C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Културно предприемачество –</w:t>
      </w:r>
      <w:r w:rsidR="00F87BC2" w:rsidRPr="002604C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предприемачески измерения на културните и творчески индустрии. Концепцията „Културен и творчески сектор“ – същност и съставни елементи. Културна и творческа индустрия – определение. Същност на творческото партньорство. Модели на творческо партньорство. Създаване и развитие на творчески партньорства. Перспективи пред творческите партньорства.</w:t>
      </w:r>
    </w:p>
    <w:p w:rsidR="00827613" w:rsidRPr="002604CC" w:rsidRDefault="00827613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6F8D" w:rsidRDefault="00FF6F8D" w:rsidP="00310B15">
      <w:pPr>
        <w:tabs>
          <w:tab w:val="num" w:pos="720"/>
          <w:tab w:val="left" w:pos="851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D5" w:rsidRPr="00EF03CE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Конспектът за Държавен изпит е утвърден от катедра „Администрация и управление” </w:t>
      </w:r>
      <w:r w:rsidR="00CD119E" w:rsidRPr="00A96303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с Протокол № </w:t>
      </w:r>
      <w:r w:rsidR="00A96303" w:rsidRPr="00A96303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9</w:t>
      </w:r>
      <w:r w:rsidR="00CD119E" w:rsidRPr="00A96303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/ 26.05.2015 </w:t>
      </w:r>
      <w:r w:rsidRPr="00A96303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г. </w:t>
      </w:r>
      <w:bookmarkStart w:id="0" w:name="_GoBack"/>
      <w:bookmarkEnd w:id="0"/>
    </w:p>
    <w:p w:rsidR="008B56D5" w:rsidRPr="00EF03CE" w:rsidRDefault="008B56D5" w:rsidP="00C300C8">
      <w:pPr>
        <w:pStyle w:val="Default"/>
        <w:pageBreakBefore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ПРЕПОРЪЧИТЕЛНА ЛИТЕРАТУРА:</w:t>
      </w:r>
    </w:p>
    <w:p w:rsidR="008B56D5" w:rsidRPr="00EF03CE" w:rsidRDefault="008B56D5" w:rsidP="00EC41A3">
      <w:pPr>
        <w:pStyle w:val="Default"/>
        <w:numPr>
          <w:ilvl w:val="3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Алексиева, Й. Ст. Стаматов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авторски колектив. Наръчник по ресторантьорство и хотелиерство. Проектиране и дизайн. С., РААБЕ. 2001.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Ангелов. Д., Желязкова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Стопанска логистика. Изд. „Наука и икономика”-Варна,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Антонова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„Иновации и обществено развитие". А-Груп – Русе.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Бобин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Л.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Чередникова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В.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Якомович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иновациями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организациях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ОМЕГА - Л, 2008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Беловиене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А., Р.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Киндерис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Уилямсън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Т. Иванов, К.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Ортин</w:t>
      </w:r>
      <w:proofErr w:type="spellEnd"/>
      <w:r w:rsidR="00DB005B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Наръчник по управление на събитията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ВСУ „Черноризец Храбър”, Варана,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 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Организационният профил като средство за анализ на организациите, Варна, УИ на ВСУ „Ч.Храбър”,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Бодурова,П., В.</w:t>
      </w:r>
      <w:r w:rsidR="00DB005B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Николаева, Г.</w:t>
      </w:r>
      <w:r w:rsidR="00DB005B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Желязкова.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Ръководство за упражнения по стратегиите в управлението на фирмите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ВСУ „Ч.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Храбър”, Университетско издателство,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Бодурова,П., Г.Желязкова.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Организационно поведение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</w:t>
      </w:r>
      <w:r w:rsidR="00DB005B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Стратегиите в управлението на фирмите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Публично-частни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партньорсва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Издание на ВСУ „Черноризец Храбър”. В.,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Политики и практики в местното самоуправление. (Местна финансова и инвестиционна политика). Издание на ВСУ „Черноризец Храбър”. В.,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Владимиров, 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Макроикономика.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Варна, 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Владимирова,К.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и кол. Стратегическо управление и стратегическо планиране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УИ “Стопанство”. София, 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Генова, Ж.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Социология. За студенти по социални и стопански науки, администрация и управление.(второ преработено и допълнено издание). Университетско издателство „Паисий Хилендарски”.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П.,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Психология в управлението – комуникативен разрез</w:t>
      </w:r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1. УИ на ВСУ. В.,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Психология в управлението – комуникативен практикум – 2. УИ на ВСУ. В., 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Герчева-Несторова Г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Социални комуникации – междуличностна парадигма. УИ на ВСУ „Ч. Храбър”. В., 2012.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Голдблат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Специални събития. Изд. „Рой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Комюникейшън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2006.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Дайле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Практика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контроллинга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Финансы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статистика. Москва, 2001.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Иновационна политика.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ИНТЕРВЮ-прес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София,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Дамянов,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Иновации – технология,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организация,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управление,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финансиране и политика. ПРИМАКС. Русе,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разработване и оценка на инвестиционни проекти. ТУ-София,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определяне степента на иновативност на продукти и процеси. ТУ - София, 2003.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Иновационна политика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Интервю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С., 2002,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Финансов мениджмънт в бизнеса. Изд.”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Люрен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”. С., 1996. </w:t>
      </w:r>
    </w:p>
    <w:p w:rsidR="00FF6F8D" w:rsidRPr="00FF6F8D" w:rsidRDefault="008B56D5" w:rsidP="00FF6F8D">
      <w:pPr>
        <w:pStyle w:val="Default"/>
        <w:numPr>
          <w:ilvl w:val="0"/>
          <w:numId w:val="15"/>
        </w:numPr>
        <w:tabs>
          <w:tab w:val="left" w:pos="1276"/>
        </w:tabs>
        <w:spacing w:line="195" w:lineRule="atLeast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F6F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FF6F8D">
        <w:rPr>
          <w:rFonts w:ascii="Times New Roman" w:hAnsi="Times New Roman" w:cs="Times New Roman"/>
          <w:sz w:val="28"/>
          <w:szCs w:val="28"/>
          <w:lang w:val="bg-BG"/>
        </w:rPr>
        <w:t xml:space="preserve">Бизнес анализи на фирмата. УИ на УНСС, С., 1996. </w:t>
      </w:r>
    </w:p>
    <w:p w:rsidR="00FF6F8D" w:rsidRPr="00FF6F8D" w:rsidRDefault="00FF6F8D" w:rsidP="00FF6F8D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F6F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FF6F8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Международен финансов мениджмънт: фирмен, банков. ИК </w:t>
      </w:r>
      <w:proofErr w:type="spellStart"/>
      <w:r w:rsidRPr="00FF6F8D">
        <w:rPr>
          <w:rFonts w:ascii="Times New Roman" w:hAnsi="Times New Roman" w:cs="Times New Roman"/>
          <w:bCs/>
          <w:sz w:val="28"/>
          <w:szCs w:val="28"/>
          <w:lang w:val="bg-BG"/>
        </w:rPr>
        <w:t>Люрен</w:t>
      </w:r>
      <w:proofErr w:type="spellEnd"/>
      <w:r w:rsidRPr="00FF6F8D">
        <w:rPr>
          <w:rFonts w:ascii="Times New Roman" w:hAnsi="Times New Roman" w:cs="Times New Roman"/>
          <w:bCs/>
          <w:sz w:val="28"/>
          <w:szCs w:val="28"/>
          <w:lang w:val="bg-BG"/>
        </w:rPr>
        <w:t>, 2001.</w:t>
      </w:r>
    </w:p>
    <w:p w:rsidR="00FF6F8D" w:rsidRPr="00FF6F8D" w:rsidRDefault="00FF6F8D" w:rsidP="00FF6F8D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6F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FF6F8D">
        <w:rPr>
          <w:rFonts w:ascii="Times New Roman" w:hAnsi="Times New Roman" w:cs="Times New Roman"/>
          <w:bCs/>
          <w:sz w:val="28"/>
          <w:szCs w:val="28"/>
          <w:lang w:val="bg-BG"/>
        </w:rPr>
        <w:t>Мениджмънт в условията на евроинтеграция. Варна, 2006.</w:t>
      </w:r>
    </w:p>
    <w:p w:rsidR="00EF03CE" w:rsidRPr="00EF03CE" w:rsidRDefault="008B56D5" w:rsidP="00FF6F8D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конфликта. ИК “Марица”. С. 2005. </w:t>
      </w:r>
    </w:p>
    <w:p w:rsidR="00EF03CE" w:rsidRPr="00EF03CE" w:rsidRDefault="00EF03CE" w:rsidP="00EF03CE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Димитров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F03CE">
        <w:rPr>
          <w:rFonts w:ascii="Times New Roman" w:hAnsi="Times New Roman" w:cs="Times New Roman"/>
          <w:b/>
          <w:sz w:val="28"/>
          <w:szCs w:val="28"/>
          <w:lang w:val="bg-BG"/>
        </w:rPr>
        <w:t>И.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Логистичен мениджмънт: Мениджмънт на логистичната верига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Проф. д.р Асен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Бургас, 2004.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Планиране и Прогнозиране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Учебно пособие, изд.на ИУ – Варна,2008 г.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Стратегическо управление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Учебник, изд.на ВУ „Бизнес Колеж по администрация и управление,, Варна , 2007 г.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Теория на управлението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Учебник в съавторство, А.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Станчева, Н.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Димитров и др.,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изд.”Наука и икономика”, Икономически университет. Варна, 2010. </w:t>
      </w:r>
    </w:p>
    <w:p w:rsidR="00EF03CE" w:rsidRPr="00EF03CE" w:rsidRDefault="008B56D5" w:rsidP="005A3FEA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Кратка енциклопедия по Корпоративно ръководство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съавторство –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Йор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Коев,,Ст. Вачков, Н. Димитров и др. ,изд.”Издателска къща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„ Варна, 2011. </w:t>
      </w:r>
    </w:p>
    <w:p w:rsidR="00EF03CE" w:rsidRPr="00EF03CE" w:rsidRDefault="00EF03CE" w:rsidP="005A3FEA">
      <w:pPr>
        <w:pStyle w:val="Default"/>
        <w:numPr>
          <w:ilvl w:val="0"/>
          <w:numId w:val="15"/>
        </w:numPr>
        <w:spacing w:line="195" w:lineRule="atLeast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</w:t>
      </w:r>
      <w:r w:rsidRPr="005A3FEA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 w:rsidRPr="005A3F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3FEA" w:rsidRPr="005A3FE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A3FEA">
        <w:rPr>
          <w:rFonts w:ascii="Times New Roman" w:hAnsi="Times New Roman" w:cs="Times New Roman"/>
          <w:b/>
          <w:bCs/>
          <w:sz w:val="28"/>
          <w:szCs w:val="28"/>
          <w:lang w:val="bg-BG"/>
        </w:rPr>
        <w:t>и др.</w:t>
      </w:r>
      <w:r w:rsidRPr="00EF03CE">
        <w:rPr>
          <w:rFonts w:ascii="Times New Roman" w:hAnsi="Times New Roman" w:cs="Times New Roman"/>
          <w:bCs/>
          <w:sz w:val="28"/>
          <w:szCs w:val="28"/>
          <w:lang w:val="bg-BG"/>
        </w:rPr>
        <w:t>  Логистични</w:t>
      </w:r>
      <w:r w:rsidRPr="00EF03CE">
        <w:rPr>
          <w:rStyle w:val="apple-converted-space"/>
          <w:rFonts w:ascii="Times New Roman" w:hAnsi="Times New Roman" w:cs="Times New Roman"/>
          <w:sz w:val="28"/>
          <w:szCs w:val="28"/>
          <w:lang w:val="bg-BG"/>
        </w:rPr>
        <w:t> 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системи</w:t>
      </w:r>
      <w:r w:rsidR="005A3FE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A3FEA"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="005A3FEA" w:rsidRPr="00EF03CE">
        <w:rPr>
          <w:rFonts w:ascii="Times New Roman" w:hAnsi="Times New Roman" w:cs="Times New Roman"/>
          <w:sz w:val="28"/>
          <w:szCs w:val="28"/>
          <w:lang w:val="bg-BG"/>
        </w:rPr>
        <w:t>. изд. Стопанство, 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София</w:t>
      </w:r>
      <w:r w:rsidR="005A3FE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5A3FEA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2010.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Димов, 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Обща икономическа теория. Нова звезда.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Добинс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Р. Ст.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Уит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Практически съвети по финансов мениджмънт. С., 1996. </w:t>
      </w:r>
    </w:p>
    <w:p w:rsidR="00DB005B" w:rsidRPr="00EF03CE" w:rsidRDefault="00DB005B" w:rsidP="00EC41A3">
      <w:pPr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5A3F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Доралийски</w:t>
      </w:r>
      <w:proofErr w:type="spellEnd"/>
      <w:r w:rsidRPr="005A3F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А. </w:t>
      </w:r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Стратегически мениджмънт. НБУ, София, 2008.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Новаторство и предприемачество-практики и принципи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изд.”Христо Ботев”, С., 1992.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 за бъдещето. В., 1997.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Новаторство и предприемачество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С., 1992.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Логистичен мениджмънт. Мениджмънт на логистичната верига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УИ „Проф. д-р Асен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Златаров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Бургас, 2004 </w:t>
      </w:r>
    </w:p>
    <w:p w:rsidR="008A5FC1" w:rsidRPr="00EF03CE" w:rsidRDefault="008A5FC1" w:rsidP="00EC41A3">
      <w:pPr>
        <w:pStyle w:val="ListParagraph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Зафирова, </w:t>
      </w:r>
      <w:proofErr w:type="spellStart"/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>Цв</w:t>
      </w:r>
      <w:proofErr w:type="spellEnd"/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>. Стратегическо управление. ИУ Варна, 2007.</w:t>
      </w:r>
    </w:p>
    <w:p w:rsidR="00051660" w:rsidRPr="00051660" w:rsidRDefault="00143AE0" w:rsidP="00051660">
      <w:pPr>
        <w:numPr>
          <w:ilvl w:val="0"/>
          <w:numId w:val="15"/>
        </w:numPr>
        <w:tabs>
          <w:tab w:val="left" w:pos="851"/>
          <w:tab w:val="left" w:pos="1276"/>
        </w:tabs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660">
        <w:rPr>
          <w:rFonts w:ascii="Times New Roman" w:hAnsi="Times New Roman" w:cs="Times New Roman"/>
          <w:b/>
          <w:sz w:val="28"/>
          <w:szCs w:val="28"/>
        </w:rPr>
        <w:t>Зелена книга „Отключване на потенциала на културните и творческите индустрии“,</w:t>
      </w:r>
      <w:r w:rsidRPr="00051660">
        <w:rPr>
          <w:rFonts w:ascii="Times New Roman" w:hAnsi="Times New Roman" w:cs="Times New Roman"/>
          <w:sz w:val="28"/>
          <w:szCs w:val="28"/>
        </w:rPr>
        <w:t xml:space="preserve"> Брюксел, 27.4.2010, COM(2010)183, </w:t>
      </w:r>
      <w:hyperlink r:id="rId9" w:history="1">
        <w:r w:rsidRPr="0005166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http://www.parliament.bg/bg/eudocs/ID/11864</w:t>
        </w:r>
      </w:hyperlink>
      <w:r w:rsidRPr="00051660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660">
        <w:rPr>
          <w:rFonts w:ascii="Times New Roman" w:hAnsi="Times New Roman" w:cs="Times New Roman"/>
          <w:sz w:val="28"/>
          <w:szCs w:val="28"/>
        </w:rPr>
        <w:t xml:space="preserve">(дата на линка: 14.04.2015) </w:t>
      </w:r>
    </w:p>
    <w:p w:rsidR="00051660" w:rsidRPr="00051660" w:rsidRDefault="008B56D5" w:rsidP="00051660">
      <w:pPr>
        <w:numPr>
          <w:ilvl w:val="0"/>
          <w:numId w:val="15"/>
        </w:numPr>
        <w:tabs>
          <w:tab w:val="left" w:pos="851"/>
          <w:tab w:val="left" w:pos="1276"/>
        </w:tabs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6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Иванов, Т. </w:t>
      </w:r>
      <w:r w:rsidRPr="00051660">
        <w:rPr>
          <w:rFonts w:ascii="Times New Roman" w:hAnsi="Times New Roman" w:cs="Times New Roman"/>
          <w:sz w:val="28"/>
          <w:szCs w:val="28"/>
        </w:rPr>
        <w:t>Икономически анализ в публичния сектор</w:t>
      </w:r>
      <w:r w:rsidR="00BC518E" w:rsidRPr="00051660">
        <w:rPr>
          <w:rFonts w:ascii="Times New Roman" w:hAnsi="Times New Roman" w:cs="Times New Roman"/>
          <w:sz w:val="28"/>
          <w:szCs w:val="28"/>
        </w:rPr>
        <w:t>.</w:t>
      </w:r>
      <w:r w:rsidRPr="00051660">
        <w:rPr>
          <w:rFonts w:ascii="Times New Roman" w:hAnsi="Times New Roman" w:cs="Times New Roman"/>
          <w:sz w:val="28"/>
          <w:szCs w:val="28"/>
        </w:rPr>
        <w:t xml:space="preserve"> Поредица „Управление на промяната”, ИПОИ при БАН, Сдружение „Джордж </w:t>
      </w:r>
      <w:proofErr w:type="spellStart"/>
      <w:r w:rsidRPr="00051660">
        <w:rPr>
          <w:rFonts w:ascii="Times New Roman" w:hAnsi="Times New Roman" w:cs="Times New Roman"/>
          <w:sz w:val="28"/>
          <w:szCs w:val="28"/>
        </w:rPr>
        <w:t>Маршъл</w:t>
      </w:r>
      <w:proofErr w:type="spellEnd"/>
      <w:r w:rsidRPr="00051660">
        <w:rPr>
          <w:rFonts w:ascii="Times New Roman" w:hAnsi="Times New Roman" w:cs="Times New Roman"/>
          <w:sz w:val="28"/>
          <w:szCs w:val="28"/>
        </w:rPr>
        <w:t xml:space="preserve">”, С., 2009. </w:t>
      </w:r>
    </w:p>
    <w:p w:rsidR="00051660" w:rsidRPr="00051660" w:rsidRDefault="00051660" w:rsidP="00051660">
      <w:pPr>
        <w:numPr>
          <w:ilvl w:val="0"/>
          <w:numId w:val="15"/>
        </w:numPr>
        <w:tabs>
          <w:tab w:val="left" w:pos="851"/>
          <w:tab w:val="left" w:pos="1276"/>
        </w:tabs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51660">
        <w:rPr>
          <w:rFonts w:ascii="Times New Roman" w:eastAsia="Times New Roman" w:hAnsi="Times New Roman" w:cs="Times New Roman"/>
          <w:b/>
          <w:sz w:val="28"/>
          <w:szCs w:val="28"/>
        </w:rPr>
        <w:t>ванова, В.</w:t>
      </w:r>
      <w:r w:rsidRPr="00051660">
        <w:rPr>
          <w:rFonts w:ascii="Times New Roman" w:eastAsia="Times New Roman" w:hAnsi="Times New Roman" w:cs="Times New Roman"/>
          <w:sz w:val="28"/>
          <w:szCs w:val="28"/>
        </w:rPr>
        <w:t xml:space="preserve"> Учебно ръководство по международен финансов мениджмънт. ВСУ, Варна, 2013.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Управление чрез мотивация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ВСУ „Черноризец Храбър”, Варна, 2010г.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Управление на човешките ресурси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„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2007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Умението да мотивираме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„Нова звезда”, София, 2005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Й., Ст., Колева</w:t>
      </w:r>
      <w:r w:rsidR="00BC518E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Мотивацията – водещо предизвикателство в управлението на човешките ресурси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статия, списание „Родопи”, бр. 1-2, 2009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Конкурентоспособност и индустриална политика</w:t>
      </w:r>
      <w:r w:rsidR="00BC518E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трудове на УНСС, София, 2006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Ишикава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Тотално управление на качеството в Япония</w:t>
      </w:r>
      <w:r w:rsidR="0088290D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ИК ''Хр.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Ботев''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София, 1994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Калинков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Статистически методи в поведенческите и социални науки. НБУ, С. 2001. </w:t>
      </w:r>
    </w:p>
    <w:p w:rsidR="00586D00" w:rsidRDefault="008B56D5" w:rsidP="00586D00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6D0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Каменов, К. 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част II. </w:t>
      </w:r>
      <w:proofErr w:type="spellStart"/>
      <w:r w:rsidRPr="00586D00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586D00">
        <w:rPr>
          <w:rFonts w:ascii="Times New Roman" w:hAnsi="Times New Roman" w:cs="Times New Roman"/>
          <w:sz w:val="28"/>
          <w:szCs w:val="28"/>
          <w:lang w:val="bg-BG"/>
        </w:rPr>
        <w:t xml:space="preserve">. Велико Търново, 2004. </w:t>
      </w:r>
    </w:p>
    <w:p w:rsidR="00586D00" w:rsidRPr="00586D00" w:rsidRDefault="008B56D5" w:rsidP="00586D00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6D0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Каракашева, Л. 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>Външно-търговски бизнес. Изд.“</w:t>
      </w:r>
      <w:proofErr w:type="spellStart"/>
      <w:r w:rsidRPr="00586D00">
        <w:rPr>
          <w:rFonts w:ascii="Times New Roman" w:hAnsi="Times New Roman" w:cs="Times New Roman"/>
          <w:sz w:val="28"/>
          <w:szCs w:val="28"/>
          <w:lang w:val="bg-BG"/>
        </w:rPr>
        <w:t>Принцепс</w:t>
      </w:r>
      <w:proofErr w:type="spellEnd"/>
      <w:r w:rsidRPr="00586D00">
        <w:rPr>
          <w:rFonts w:ascii="Times New Roman" w:hAnsi="Times New Roman" w:cs="Times New Roman"/>
          <w:sz w:val="28"/>
          <w:szCs w:val="28"/>
          <w:lang w:val="bg-BG"/>
        </w:rPr>
        <w:t>”. Варна, 1997.</w:t>
      </w:r>
      <w:r w:rsidR="00586D00" w:rsidRPr="00586D00">
        <w:t xml:space="preserve"> </w:t>
      </w:r>
    </w:p>
    <w:p w:rsidR="00586D00" w:rsidRPr="00586D00" w:rsidRDefault="00586D00" w:rsidP="00586D00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6D00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 w:rsidRPr="00586D00">
        <w:rPr>
          <w:rFonts w:ascii="Times New Roman" w:hAnsi="Times New Roman" w:cs="Times New Roman"/>
          <w:b/>
          <w:sz w:val="28"/>
          <w:szCs w:val="28"/>
          <w:lang w:val="bg-BG"/>
        </w:rPr>
        <w:t>аракашева, Л. и др.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Международен бизнес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 xml:space="preserve"> ч., Призма, С. 2007.</w:t>
      </w:r>
    </w:p>
    <w:p w:rsidR="00586D00" w:rsidRPr="00586D00" w:rsidRDefault="00586D00" w:rsidP="00586D00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6D0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Каракашева, Л. </w:t>
      </w:r>
      <w:r>
        <w:rPr>
          <w:rFonts w:ascii="Times New Roman" w:hAnsi="Times New Roman" w:cs="Times New Roman"/>
          <w:sz w:val="28"/>
          <w:szCs w:val="28"/>
          <w:lang w:val="bg-BG"/>
        </w:rPr>
        <w:t>Международен бизнес 2 ч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>. Призма, София, 2011.</w:t>
      </w:r>
    </w:p>
    <w:p w:rsidR="008B56D5" w:rsidRPr="00EF03CE" w:rsidRDefault="00586D00" w:rsidP="00586D00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6D00">
        <w:rPr>
          <w:rFonts w:ascii="Times New Roman" w:hAnsi="Times New Roman" w:cs="Times New Roman"/>
          <w:b/>
          <w:sz w:val="28"/>
          <w:szCs w:val="28"/>
          <w:lang w:val="bg-BG"/>
        </w:rPr>
        <w:t>Каракашева, Л., Б. Боева</w:t>
      </w:r>
      <w:r w:rsidRPr="00586D00">
        <w:rPr>
          <w:rFonts w:ascii="Times New Roman" w:hAnsi="Times New Roman" w:cs="Times New Roman"/>
          <w:sz w:val="28"/>
          <w:szCs w:val="28"/>
          <w:lang w:val="bg-BG"/>
        </w:rPr>
        <w:t xml:space="preserve">, Международна сделка за покупко-продажба. Варна, </w:t>
      </w:r>
      <w:proofErr w:type="spellStart"/>
      <w:r w:rsidRPr="00586D00">
        <w:rPr>
          <w:rFonts w:ascii="Times New Roman" w:hAnsi="Times New Roman" w:cs="Times New Roman"/>
          <w:sz w:val="28"/>
          <w:szCs w:val="28"/>
          <w:lang w:val="bg-BG"/>
        </w:rPr>
        <w:t>Princeps</w:t>
      </w:r>
      <w:proofErr w:type="spellEnd"/>
      <w:r w:rsidRPr="00586D00">
        <w:rPr>
          <w:rFonts w:ascii="Times New Roman" w:hAnsi="Times New Roman" w:cs="Times New Roman"/>
          <w:sz w:val="28"/>
          <w:szCs w:val="28"/>
          <w:lang w:val="bg-BG"/>
        </w:rPr>
        <w:t>, 1994.</w:t>
      </w:r>
      <w:r w:rsidR="008B56D5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Колектив ВСУ</w:t>
      </w:r>
      <w:r w:rsidR="005B18BA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Основи на управлението</w:t>
      </w:r>
      <w:r w:rsidR="005B18BA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ВСУ,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Коев, Й.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 др. Малкият бизнес 2003, проблеми и решения.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В., 2003.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Кънев, М.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Лесидренска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Контролингът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производственото предприятие. Варна,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Лесидренска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С., И. Димитров.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Възможности за приложение на метода на целевата себестойност при продуктови иновации. сп. Механика на машините, серия: Икономика и мениджмънт. ТУ – Варна, 7/2005.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Линднер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Й., Г. Недева, Г. Трендафилова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 др. Предприемачество и мениджмънт.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Дионис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С.,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Македонска, Д.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и др. Логистика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ТУ – Варна 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Производствен мениджмънт. “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Принцепс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”. Варна, 1996.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М., Н.Миронова, К.Радев.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Митрополитски,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 и дребен бизнес. ИК “Призма”,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Недялкова, А., З.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Бауман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Д. Филипов.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Глобализъм,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регионализъм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антиглобализъм. Изд. Албатрос. С., 2005.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Глобализацията – нищо фатално. УИ на ВСУ. Варна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1. УИ на ВСУ. Варна,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2. УИ на ВСУ. Варна,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3. УИ на ВСУ. Варна,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4. УИ на ВСУ. Варна,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Ръководство за самоподготовка по УЧР, С.ИК „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Люрен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1999.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Структурна реформа – социална политика и социална адаптация. УИ на ВСУ. Варна,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човешките ресурси. Варна, 1996.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Неруш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Ю.М.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Логистика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„Издателство Проспект”, М. 2006. </w:t>
      </w:r>
    </w:p>
    <w:p w:rsidR="008A5FC1" w:rsidRPr="00EF03CE" w:rsidRDefault="008A5FC1" w:rsidP="00EC41A3">
      <w:pPr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3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за семинарни упражнения по стратегически аспекти в управлението. ВСУ, Варна 2012.</w:t>
      </w:r>
    </w:p>
    <w:p w:rsidR="008A5FC1" w:rsidRPr="00EF03CE" w:rsidRDefault="008A5FC1" w:rsidP="00EC41A3">
      <w:pPr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3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EF03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Стратегическа ориентация в развитието на бизнес организацията. ВСУ, Варна 2012.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Овчарова,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., Мениджмънт на строителната организация, УИ на ВСУ, 2006, ISBN 10-954-715-283-1. </w:t>
      </w:r>
    </w:p>
    <w:p w:rsidR="00143AE0" w:rsidRPr="00EF03CE" w:rsidRDefault="00143AE0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Овчарова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  <w:lang w:val="bg-BG"/>
        </w:rPr>
        <w:t>Сн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Управление на човешките ресурси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изд.ВСУ, 2014г.,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Oвчарова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УЧР при управление на събитията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тезиси по проект. PHARE, 2007. ISBN 978-954-715-372-1.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Oвчарова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курсова работа по УЧР.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Варна, 2010, ISBN 978-954-760-160-4.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Овчарова,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 - тезиси, казуси, тестове. УИ на ВСУ, 2009. ISBN 954-715-269-6. (ВТОРО ПРЕРАБОТЕНО ИЗДАНИЕ).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Държавното управление и администрацията в европейския контекст – ориентири на трансформация. – Варна : УИ на ВСУ Черноризец Храбър,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Концепцията “Електронно правителство” – същност, проблеми и перспективи. – Варна: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Държавно управление и държавна администрация. – Варна: УИ ВСУ на Черноризец Храбър,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Михалева, Л. Павлова.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Стратегическо управление в публичния сектор. – Варна: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Павлов, П., Л. Павлова, С. Михалева.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публични проекти: В 2 ч. – Варна: УИ на ВСУ Черноризец Храбър, 2008.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Л. Павлова.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Структурни инструменти на ЕС. Приложение в България: Учебно помагало. – Варна: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2011.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Панайотов, Д., Б. Борисов.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Стратегическо планиране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Свищов, 2001.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Публичен и бизнес мениджмънт и предприемачество. Насоки за промяна през XXI век., Варна, УИ на ВСУ „Черноризец Храбър”, ISBN 978-954-715-528-2, 2012.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IT-аутсорсинг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– модел за управление на информационни ресурси в административна среда, Варна, УИ на ВСУ „Черноризец Храбър”, Серия „Знание”, ISBN 978-954-715-513-8, 2012.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Аутсорсингът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управлението на организацията – Годишник на ВСУ „Черноризец Храбър“, Варна, год. XIII, т. XIII, ISSN 1310-800Х, 2007, с. 194-243.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A.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Маркетингов план. Ръководство, В.,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управление на иновациите, В.,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Маркетинг.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В.,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В.,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978-954-760-168-0, 2008, 178 с.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Малкият индустриален бизнес в глобалната икономика. УИ на ВСУ. В.,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Държавно регулиране на иновационната дейност (релации малки и средни – големи предприятия), В., УИ на ВСУ, ISBN 954-715-225-4, 2009, 212с.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Предприемачеството в глобалната икономика.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В.,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предприемачество, Варна, Издателство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978-954-760-123-9,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по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Варна, Издателство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978-954-760-187-1,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маркетинг (тестове, казуси, задачи), Варна, Издателство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978-954-760-175-8, 2009.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Паунов,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 2006.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 кол. Основи на управлението. ВСУ.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,А</w:t>
      </w:r>
      <w:r w:rsidRPr="00EF03C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управлението, УИ на ВСУ Черноризец Храбър,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Порязов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EF03CE">
        <w:rPr>
          <w:rFonts w:ascii="Times New Roman" w:hAnsi="Times New Roman" w:cs="Times New Roman"/>
          <w:bCs/>
          <w:sz w:val="28"/>
          <w:szCs w:val="28"/>
          <w:lang w:val="bg-BG"/>
        </w:rPr>
        <w:t>В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ъведение в теорията на мениджмънта – второ преработено и допълнено издание,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>. Изд. На ВСУ, 200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EC41A3" w:rsidRPr="00EF03CE" w:rsidRDefault="00EC41A3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В. Николаева., П.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теорията на мениджмънта. УИ на ВСУ „Черноризец Храбър”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В.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Николаева., 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УИ на ВСУ „Черноризец Храбър”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Портър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Конкурентното предимство на нациите, Изд. къща “Класика и стил”, С.,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Палешутски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Мениджмънт.Опитът на водещите фирми в света. София- Благоевград, КФ”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Форчън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1991. </w:t>
      </w:r>
    </w:p>
    <w:p w:rsidR="008A5FC1" w:rsidRPr="00EF03CE" w:rsidRDefault="008A5FC1" w:rsidP="00EC41A3">
      <w:pPr>
        <w:numPr>
          <w:ilvl w:val="0"/>
          <w:numId w:val="1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</w:rPr>
        <w:t>Радев</w:t>
      </w:r>
      <w:r w:rsidRPr="00EF03CE">
        <w:rPr>
          <w:rFonts w:ascii="Times New Roman" w:hAnsi="Times New Roman" w:cs="Times New Roman"/>
          <w:sz w:val="28"/>
          <w:szCs w:val="28"/>
        </w:rPr>
        <w:t>, Н. Ц., Л. Русанова, Основи на социалното предприемачество, В. Търново : 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>. изд. Св. Св. Кирил и Методий, 2010, ISBN 978-954-524-760-6 .</w:t>
      </w:r>
    </w:p>
    <w:p w:rsidR="008A5FC1" w:rsidRPr="00EF03CE" w:rsidRDefault="008A5FC1" w:rsidP="00EC41A3">
      <w:pPr>
        <w:numPr>
          <w:ilvl w:val="0"/>
          <w:numId w:val="1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</w:rPr>
        <w:t>Радев</w:t>
      </w:r>
      <w:r w:rsidRPr="00EF03CE">
        <w:rPr>
          <w:rFonts w:ascii="Times New Roman" w:hAnsi="Times New Roman" w:cs="Times New Roman"/>
          <w:sz w:val="28"/>
          <w:szCs w:val="28"/>
        </w:rPr>
        <w:t>, Н. Ц. Предприемачество и социални услуги, В. Търново : 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>. изд. Св. Св. Кирил и Методий, 2011, ISBN 978-954-524-786-6 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Рампли-Стърджън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Малък бизнес, голяма печалба! Изд.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Амат-Ах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2007.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Славова, И.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Бизнес план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Тилиа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”ООД, 2001.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УИ на ВСУ. В,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Макроикономика. ВСУ. Варна, 2011.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микро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 макроикономика.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 – сборник с тестове.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Варна, 2011.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25 казуса за предприемачи и мениджъри от практиката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НСКСТ, С., 1992.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Предприемачество и мениджмънт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С., 2004.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Предприемачество и дребен бизнес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изд. “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”, С., 1997. </w:t>
      </w:r>
    </w:p>
    <w:p w:rsidR="005A3FEA" w:rsidRPr="005A3FEA" w:rsidRDefault="005A3FEA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Тодоров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A3FEA">
        <w:rPr>
          <w:rFonts w:ascii="Times New Roman" w:hAnsi="Times New Roman" w:cs="Times New Roman"/>
          <w:b/>
          <w:sz w:val="28"/>
          <w:szCs w:val="28"/>
          <w:lang w:val="bg-BG"/>
        </w:rPr>
        <w:t>Ф</w:t>
      </w:r>
      <w:r w:rsidRPr="005A3F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Логистични комплекси</w:t>
      </w:r>
      <w:r>
        <w:rPr>
          <w:sz w:val="28"/>
          <w:szCs w:val="28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 Тракия-М, София</w:t>
      </w:r>
      <w:r>
        <w:rPr>
          <w:sz w:val="28"/>
          <w:szCs w:val="28"/>
        </w:rPr>
        <w:t>,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F03CE">
        <w:rPr>
          <w:sz w:val="28"/>
          <w:szCs w:val="28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2011</w:t>
      </w:r>
      <w:r>
        <w:rPr>
          <w:sz w:val="28"/>
          <w:szCs w:val="28"/>
        </w:rPr>
        <w:t>.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Тейлър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Ф.У.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Научното управление. 1989.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Форд, Х.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Моят живот и моите успехи. С., Буларт-2000,1991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Христова, Т., 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Хр.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Симеонов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Мениджмънт на човешките ресурси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В. 1993.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Пипер, Р., К.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Рихтер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Мениджмънт. Управлението на прехода. С., 1993.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Хейг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, П.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Джексън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Как да правим маркетингови проучвания. Делфин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, Бургас, 1990.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Савов, Ст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Световно стопанство. В.Търново, 1995.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Савов, С.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Макроикономика. Свищов, 2002.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Химарски</w:t>
      </w:r>
      <w:proofErr w:type="spellEnd"/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Е.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Международен </w:t>
      </w:r>
      <w:proofErr w:type="spellStart"/>
      <w:r w:rsidRPr="00EF03CE">
        <w:rPr>
          <w:rFonts w:ascii="Times New Roman" w:hAnsi="Times New Roman" w:cs="Times New Roman"/>
          <w:sz w:val="28"/>
          <w:szCs w:val="28"/>
          <w:lang w:val="bg-BG"/>
        </w:rPr>
        <w:t>икономикс</w:t>
      </w:r>
      <w:proofErr w:type="spellEnd"/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I част,С.,1992.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Христов, С.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>Основи на управлението</w:t>
      </w:r>
      <w:r w:rsidR="00EC41A3" w:rsidRPr="00EF03C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ИУ-Варна, 1997. </w:t>
      </w:r>
    </w:p>
    <w:p w:rsidR="00DB005B" w:rsidRPr="00EF03CE" w:rsidRDefault="00DB005B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sz w:val="28"/>
          <w:szCs w:val="28"/>
          <w:lang w:val="bg-BG"/>
        </w:rPr>
        <w:t>Христов, С.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 Стратегически мениджмънт. Стопанство, София, 2009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Якимова, И., Ст.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Коева, Д.</w:t>
      </w:r>
      <w:r w:rsidR="00EC41A3"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F03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Канев. </w:t>
      </w: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макроикономиката (главното в теорията, тестове, задачи). Варна, 1997.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Изпълнителна агенция за насърчаване на малките и средните предприятия, Как да започна собствен малък бизнес, С., 2007. </w:t>
      </w:r>
    </w:p>
    <w:p w:rsidR="00DB005B" w:rsidRPr="00EF03CE" w:rsidRDefault="00DB005B" w:rsidP="00EC41A3">
      <w:pPr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Entrepreneurial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Dimension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Creative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 Industries</w:t>
      </w:r>
      <w:r w:rsidRPr="00EF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Hogeschool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Kunsten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Utrecht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Utrecht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, 2010: </w:t>
      </w:r>
      <w:hyperlink r:id="rId10" w:history="1">
        <w:r w:rsidRPr="00EF03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http://www.creativwirtschaft.at/document/11_StudyontheEntrepreneurialDimensionoftheCulturalandCreativeIndustries.pdf</w:t>
        </w:r>
      </w:hyperlink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r w:rsidRPr="00EF03C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F03CE">
        <w:rPr>
          <w:rFonts w:ascii="Times New Roman" w:hAnsi="Times New Roman" w:cs="Times New Roman"/>
          <w:sz w:val="28"/>
          <w:szCs w:val="28"/>
        </w:rPr>
        <w:t xml:space="preserve">дата на линка: 14.04.2015). </w:t>
      </w:r>
    </w:p>
    <w:p w:rsidR="00DB005B" w:rsidRPr="00EF03CE" w:rsidRDefault="00DB005B" w:rsidP="00EC41A3">
      <w:pPr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Voldere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I., E.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Durinck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Kr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Mertens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C.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Cardon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T.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Maenhout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S.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Warmerdam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M.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Versteegh</w:t>
      </w:r>
      <w:proofErr w:type="spellEnd"/>
      <w:r w:rsidRPr="00EF03CE">
        <w:rPr>
          <w:rFonts w:ascii="Times New Roman" w:hAnsi="Times New Roman" w:cs="Times New Roman"/>
          <w:b/>
          <w:sz w:val="28"/>
          <w:szCs w:val="28"/>
        </w:rPr>
        <w:t xml:space="preserve">, E. </w:t>
      </w:r>
      <w:proofErr w:type="spellStart"/>
      <w:r w:rsidRPr="00EF03CE">
        <w:rPr>
          <w:rFonts w:ascii="Times New Roman" w:hAnsi="Times New Roman" w:cs="Times New Roman"/>
          <w:b/>
          <w:sz w:val="28"/>
          <w:szCs w:val="28"/>
        </w:rPr>
        <w:t>Canton</w:t>
      </w:r>
      <w:proofErr w:type="spellEnd"/>
      <w:r w:rsidR="00EC41A3" w:rsidRPr="00EF03CE">
        <w:rPr>
          <w:rFonts w:ascii="Times New Roman" w:hAnsi="Times New Roman" w:cs="Times New Roman"/>
          <w:b/>
          <w:sz w:val="28"/>
          <w:szCs w:val="28"/>
        </w:rPr>
        <w:t>.</w:t>
      </w:r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sectors</w:t>
      </w:r>
      <w:proofErr w:type="spellEnd"/>
      <w:r w:rsidR="00EC41A3" w:rsidRPr="00EF03CE">
        <w:rPr>
          <w:rFonts w:ascii="Times New Roman" w:hAnsi="Times New Roman" w:cs="Times New Roman"/>
          <w:sz w:val="28"/>
          <w:szCs w:val="28"/>
        </w:rPr>
        <w:t>.</w:t>
      </w:r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CE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EF03CE">
        <w:rPr>
          <w:rFonts w:ascii="Times New Roman" w:hAnsi="Times New Roman" w:cs="Times New Roman"/>
          <w:sz w:val="28"/>
          <w:szCs w:val="28"/>
        </w:rPr>
        <w:t xml:space="preserve">, 2013 - </w:t>
      </w:r>
      <w:hyperlink r:id="rId11" w:history="1">
        <w:r w:rsidRPr="00EF03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http://ec.europa.eu/culture/library/studies/access-finance_en.pdf</w:t>
        </w:r>
      </w:hyperlink>
      <w:r w:rsidRPr="00EF03CE">
        <w:rPr>
          <w:rFonts w:ascii="Times New Roman" w:hAnsi="Times New Roman" w:cs="Times New Roman"/>
          <w:sz w:val="28"/>
          <w:szCs w:val="28"/>
        </w:rPr>
        <w:t xml:space="preserve"> (дата на линка: 14.04.2015).</w:t>
      </w:r>
    </w:p>
    <w:p w:rsidR="00DB005B" w:rsidRPr="00EF03CE" w:rsidRDefault="004A1D7F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hyperlink r:id="rId12" w:history="1">
        <w:r w:rsidR="00DB005B" w:rsidRPr="00EF03CE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https://eschool.vfu.bg/course/view.php?id=23</w:t>
        </w:r>
      </w:hyperlink>
      <w:r w:rsidR="00DB005B"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. УЧР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http://www.mi.government.bg/ind/doc_konk/Almanah2005.pdf </w:t>
      </w:r>
    </w:p>
    <w:p w:rsidR="008B56D5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http://ec.europa.eu/enterprise/sme/innovation_bg.htm </w:t>
      </w:r>
    </w:p>
    <w:p w:rsidR="00F87D59" w:rsidRPr="00EF03CE" w:rsidRDefault="008B56D5" w:rsidP="00EC41A3">
      <w:pPr>
        <w:pStyle w:val="Default"/>
        <w:numPr>
          <w:ilvl w:val="0"/>
          <w:numId w:val="15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3CE">
        <w:rPr>
          <w:rFonts w:ascii="Times New Roman" w:hAnsi="Times New Roman" w:cs="Times New Roman"/>
          <w:sz w:val="28"/>
          <w:szCs w:val="28"/>
          <w:lang w:val="bg-BG"/>
        </w:rPr>
        <w:t xml:space="preserve">http://www.arcfund.net/fileSrc.php?id=2038 </w:t>
      </w:r>
    </w:p>
    <w:sectPr w:rsidR="00F87D59" w:rsidRPr="00EF03CE" w:rsidSect="00EA463E">
      <w:pgSz w:w="11906" w:h="17338"/>
      <w:pgMar w:top="737" w:right="73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7F" w:rsidRDefault="004A1D7F" w:rsidP="000F31C5">
      <w:pPr>
        <w:spacing w:after="0" w:line="240" w:lineRule="auto"/>
      </w:pPr>
      <w:r>
        <w:separator/>
      </w:r>
    </w:p>
  </w:endnote>
  <w:endnote w:type="continuationSeparator" w:id="0">
    <w:p w:rsidR="004A1D7F" w:rsidRDefault="004A1D7F" w:rsidP="000F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7F" w:rsidRDefault="004A1D7F" w:rsidP="000F31C5">
      <w:pPr>
        <w:spacing w:after="0" w:line="240" w:lineRule="auto"/>
      </w:pPr>
      <w:r>
        <w:separator/>
      </w:r>
    </w:p>
  </w:footnote>
  <w:footnote w:type="continuationSeparator" w:id="0">
    <w:p w:rsidR="004A1D7F" w:rsidRDefault="004A1D7F" w:rsidP="000F31C5">
      <w:pPr>
        <w:spacing w:after="0" w:line="240" w:lineRule="auto"/>
      </w:pPr>
      <w:r>
        <w:continuationSeparator/>
      </w:r>
    </w:p>
  </w:footnote>
  <w:footnote w:id="1">
    <w:p w:rsidR="000F31C5" w:rsidRPr="00356874" w:rsidRDefault="000F31C5" w:rsidP="000F31C5">
      <w:pPr>
        <w:pStyle w:val="FootnoteText"/>
        <w:jc w:val="both"/>
        <w:rPr>
          <w:rFonts w:ascii="Times New Roman" w:hAnsi="Times New Roman" w:cs="Times New Roman"/>
        </w:rPr>
      </w:pPr>
      <w:r w:rsidRPr="00356874">
        <w:rPr>
          <w:rStyle w:val="FootnoteReference"/>
          <w:rFonts w:ascii="Times New Roman" w:hAnsi="Times New Roman" w:cs="Times New Roman"/>
        </w:rPr>
        <w:footnoteRef/>
      </w:r>
      <w:r w:rsidRPr="00356874">
        <w:rPr>
          <w:rFonts w:ascii="Times New Roman" w:hAnsi="Times New Roman" w:cs="Times New Roman"/>
        </w:rPr>
        <w:t xml:space="preserve"> Конспектът за комплексен Държавен изпит по „Бизнес администрация и мениджмънт” се състои от две части. </w:t>
      </w:r>
      <w:r w:rsidRPr="00356874">
        <w:rPr>
          <w:rFonts w:ascii="Times New Roman" w:hAnsi="Times New Roman" w:cs="Times New Roman"/>
          <w:i/>
          <w:iCs/>
        </w:rPr>
        <w:t xml:space="preserve">Първа част </w:t>
      </w:r>
      <w:r w:rsidRPr="00356874">
        <w:rPr>
          <w:rFonts w:ascii="Times New Roman" w:hAnsi="Times New Roman" w:cs="Times New Roman"/>
        </w:rPr>
        <w:t xml:space="preserve">е задължителна за всички дипломанти – изтеглят се 2 въпроса на лотариен принцип. </w:t>
      </w:r>
      <w:r w:rsidRPr="00356874">
        <w:rPr>
          <w:rFonts w:ascii="Times New Roman" w:hAnsi="Times New Roman" w:cs="Times New Roman"/>
          <w:i/>
          <w:iCs/>
        </w:rPr>
        <w:t xml:space="preserve">Втора част </w:t>
      </w:r>
      <w:r w:rsidRPr="00356874">
        <w:rPr>
          <w:rFonts w:ascii="Times New Roman" w:hAnsi="Times New Roman" w:cs="Times New Roman"/>
        </w:rPr>
        <w:t xml:space="preserve">е специализирана за </w:t>
      </w:r>
      <w:r w:rsidR="00CF3589">
        <w:rPr>
          <w:rFonts w:ascii="Times New Roman" w:hAnsi="Times New Roman" w:cs="Times New Roman"/>
        </w:rPr>
        <w:t>БАМ-</w:t>
      </w:r>
      <w:r w:rsidRPr="0035687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БМ</w:t>
      </w:r>
      <w:r w:rsidRPr="00356874">
        <w:rPr>
          <w:rFonts w:ascii="Times New Roman" w:hAnsi="Times New Roman" w:cs="Times New Roman"/>
        </w:rPr>
        <w:t xml:space="preserve"> – изтегля се 1 въпрос на лотариен принцип.</w:t>
      </w:r>
    </w:p>
  </w:footnote>
  <w:footnote w:id="2">
    <w:p w:rsidR="00C300C8" w:rsidRPr="00C300C8" w:rsidRDefault="00C300C8" w:rsidP="00C300C8">
      <w:pPr>
        <w:pStyle w:val="Default"/>
        <w:pageBreakBefore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C300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300C8">
        <w:rPr>
          <w:rFonts w:ascii="Times New Roman" w:hAnsi="Times New Roman" w:cs="Times New Roman"/>
          <w:sz w:val="20"/>
          <w:szCs w:val="20"/>
        </w:rPr>
        <w:t xml:space="preserve"> 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Втори раздел </w:t>
      </w:r>
      <w:r w:rsidRPr="00C300C8">
        <w:rPr>
          <w:rFonts w:ascii="Times New Roman" w:hAnsi="Times New Roman" w:cs="Times New Roman"/>
          <w:b/>
          <w:bCs/>
          <w:sz w:val="20"/>
          <w:szCs w:val="20"/>
          <w:lang w:val="bg-BG"/>
        </w:rPr>
        <w:t>„Международен бизнес мениджмънт“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е задължителен </w:t>
      </w:r>
      <w:r w:rsidRPr="00C300C8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само 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за дипломанти от </w:t>
      </w:r>
      <w:r w:rsidR="00CF3589">
        <w:rPr>
          <w:rFonts w:ascii="Times New Roman" w:hAnsi="Times New Roman" w:cs="Times New Roman"/>
          <w:sz w:val="20"/>
          <w:szCs w:val="20"/>
          <w:lang w:val="bg-BG"/>
        </w:rPr>
        <w:t>БАМ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 – МБМ. Развива се един въпрос, изтеглен на лотариен принцип. </w:t>
      </w:r>
    </w:p>
    <w:p w:rsidR="00C300C8" w:rsidRDefault="00C300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7670D"/>
    <w:multiLevelType w:val="hybridMultilevel"/>
    <w:tmpl w:val="21469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24252F"/>
    <w:multiLevelType w:val="hybridMultilevel"/>
    <w:tmpl w:val="BAAAD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F9AFF1"/>
    <w:multiLevelType w:val="hybridMultilevel"/>
    <w:tmpl w:val="DB218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8E02C5"/>
    <w:multiLevelType w:val="hybridMultilevel"/>
    <w:tmpl w:val="63A2B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C667"/>
    <w:multiLevelType w:val="hybridMultilevel"/>
    <w:tmpl w:val="0504D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966B0D"/>
    <w:multiLevelType w:val="hybridMultilevel"/>
    <w:tmpl w:val="B5081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EF26BC"/>
    <w:multiLevelType w:val="hybridMultilevel"/>
    <w:tmpl w:val="5BE48F9C"/>
    <w:lvl w:ilvl="0" w:tplc="7A7A01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F19E8"/>
    <w:multiLevelType w:val="hybridMultilevel"/>
    <w:tmpl w:val="11729052"/>
    <w:lvl w:ilvl="0" w:tplc="FD24E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5761"/>
    <w:multiLevelType w:val="hybridMultilevel"/>
    <w:tmpl w:val="F13C497A"/>
    <w:lvl w:ilvl="0" w:tplc="90F447F0">
      <w:start w:val="1"/>
      <w:numFmt w:val="decimal"/>
      <w:lvlText w:val="%1."/>
      <w:lvlJc w:val="left"/>
      <w:pPr>
        <w:tabs>
          <w:tab w:val="num" w:pos="540"/>
        </w:tabs>
        <w:ind w:left="567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60BBC"/>
    <w:multiLevelType w:val="hybridMultilevel"/>
    <w:tmpl w:val="A1178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1B4B49"/>
    <w:multiLevelType w:val="hybridMultilevel"/>
    <w:tmpl w:val="A34298CA"/>
    <w:lvl w:ilvl="0" w:tplc="33F227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3C7480C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D3AE1D"/>
    <w:multiLevelType w:val="hybridMultilevel"/>
    <w:tmpl w:val="7F4E3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A51F49"/>
    <w:multiLevelType w:val="hybridMultilevel"/>
    <w:tmpl w:val="96EC4478"/>
    <w:lvl w:ilvl="0" w:tplc="96A8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9EE9"/>
    <w:multiLevelType w:val="hybridMultilevel"/>
    <w:tmpl w:val="017F3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5F9499"/>
    <w:multiLevelType w:val="hybridMultilevel"/>
    <w:tmpl w:val="1E8F7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D70CE4"/>
    <w:multiLevelType w:val="hybridMultilevel"/>
    <w:tmpl w:val="7A80F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E73203"/>
    <w:multiLevelType w:val="hybridMultilevel"/>
    <w:tmpl w:val="C2DC1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5"/>
    <w:rsid w:val="000439FA"/>
    <w:rsid w:val="00051660"/>
    <w:rsid w:val="000C245A"/>
    <w:rsid w:val="000D6B55"/>
    <w:rsid w:val="000E7AFD"/>
    <w:rsid w:val="000F31C5"/>
    <w:rsid w:val="00143AE0"/>
    <w:rsid w:val="001C677F"/>
    <w:rsid w:val="002604CC"/>
    <w:rsid w:val="00310B15"/>
    <w:rsid w:val="003231E2"/>
    <w:rsid w:val="00420EAA"/>
    <w:rsid w:val="004A1D7F"/>
    <w:rsid w:val="00586D00"/>
    <w:rsid w:val="005A3FEA"/>
    <w:rsid w:val="005B18BA"/>
    <w:rsid w:val="006D427E"/>
    <w:rsid w:val="00782B18"/>
    <w:rsid w:val="007D134F"/>
    <w:rsid w:val="00827613"/>
    <w:rsid w:val="008514B1"/>
    <w:rsid w:val="0088290D"/>
    <w:rsid w:val="008A5FC1"/>
    <w:rsid w:val="008B56D5"/>
    <w:rsid w:val="00954F14"/>
    <w:rsid w:val="00974FAE"/>
    <w:rsid w:val="009D63EC"/>
    <w:rsid w:val="00A96303"/>
    <w:rsid w:val="00BC518E"/>
    <w:rsid w:val="00C300C8"/>
    <w:rsid w:val="00CC0F03"/>
    <w:rsid w:val="00CD119E"/>
    <w:rsid w:val="00CF3589"/>
    <w:rsid w:val="00DB005B"/>
    <w:rsid w:val="00E30748"/>
    <w:rsid w:val="00E522F6"/>
    <w:rsid w:val="00E80646"/>
    <w:rsid w:val="00EA463E"/>
    <w:rsid w:val="00EC41A3"/>
    <w:rsid w:val="00EF03CE"/>
    <w:rsid w:val="00F87BC2"/>
    <w:rsid w:val="00F87D59"/>
    <w:rsid w:val="00FA05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C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C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1C5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F3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00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2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C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C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1C5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F3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00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2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chool.vfu.bg/course/view.php?id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ulture/library/studies/access-finance_e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eativwirtschaft.at/document/11_StudyontheEntrepreneurialDimensionoftheCulturalandCreativeIndustr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liament.bg/bg/eudocs/ID/11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ADB5-A31C-4AA0-8017-3B409672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Paskova</cp:lastModifiedBy>
  <cp:revision>6</cp:revision>
  <dcterms:created xsi:type="dcterms:W3CDTF">2015-05-19T16:07:00Z</dcterms:created>
  <dcterms:modified xsi:type="dcterms:W3CDTF">2015-07-08T08:24:00Z</dcterms:modified>
</cp:coreProperties>
</file>