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D5" w:rsidRPr="005834D5" w:rsidRDefault="008B56D5" w:rsidP="007D134F">
      <w:pPr>
        <w:pStyle w:val="Default"/>
        <w:spacing w:before="120" w:after="12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8B56D5" w:rsidRPr="005834D5" w:rsidRDefault="008B56D5" w:rsidP="000F31C5">
      <w:pPr>
        <w:pStyle w:val="Default"/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ВАРНЕНСКИ СВОБОДЕН УНИВЕРСИТЕТ „ЧЕРНОРИЗЕЦ ХРАБЪР”</w:t>
      </w:r>
    </w:p>
    <w:p w:rsidR="008B56D5" w:rsidRPr="005834D5" w:rsidRDefault="008B56D5" w:rsidP="000F31C5">
      <w:pPr>
        <w:pStyle w:val="Default"/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sz w:val="28"/>
          <w:szCs w:val="28"/>
          <w:lang w:val="bg-BG"/>
        </w:rPr>
        <w:t>ФАКУЛТЕТ “МЕЖДУНАРОДНА ИКОНОМИКА И АДМИНИСТРАЦИЯ”</w:t>
      </w:r>
    </w:p>
    <w:p w:rsidR="008B56D5" w:rsidRPr="005834D5" w:rsidRDefault="008B56D5" w:rsidP="000F31C5">
      <w:pPr>
        <w:pStyle w:val="Default"/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КАТЕДРА “АДМИНИСТРАЦИЯ И УПРАВЛЕНИЕ”</w:t>
      </w:r>
    </w:p>
    <w:p w:rsidR="008B56D5" w:rsidRPr="005834D5" w:rsidRDefault="008B56D5" w:rsidP="000F31C5">
      <w:pPr>
        <w:pStyle w:val="Default"/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КОНСПЕКТ</w:t>
      </w:r>
      <w:r w:rsidR="000F31C5" w:rsidRPr="005834D5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bg-BG"/>
        </w:rPr>
        <w:footnoteReference w:id="1"/>
      </w:r>
    </w:p>
    <w:p w:rsidR="008B56D5" w:rsidRPr="005834D5" w:rsidRDefault="008B56D5" w:rsidP="000F31C5">
      <w:pPr>
        <w:pStyle w:val="Default"/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КОМПЛЕКСЕН ДЪРЖАВЕН ИЗПИТ</w:t>
      </w:r>
    </w:p>
    <w:p w:rsidR="008B56D5" w:rsidRPr="005834D5" w:rsidRDefault="008B56D5" w:rsidP="000F31C5">
      <w:pPr>
        <w:pStyle w:val="Default"/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СПЕЦИАЛНОСТ „БИЗНЕС АДМИНИСТРАЦИЯ</w:t>
      </w:r>
      <w:r w:rsidR="000F31C5"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МЕНИДЖМЪНТ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” – „</w:t>
      </w:r>
      <w:r w:rsidR="004F728E">
        <w:rPr>
          <w:rFonts w:ascii="Times New Roman" w:hAnsi="Times New Roman" w:cs="Times New Roman"/>
          <w:b/>
          <w:bCs/>
          <w:sz w:val="28"/>
          <w:szCs w:val="28"/>
          <w:lang w:val="bg-BG"/>
        </w:rPr>
        <w:t>ФИРМЕН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МЕНИДЖМЪНТ“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0F31C5" w:rsidRPr="005834D5" w:rsidRDefault="000F31C5" w:rsidP="000F31C5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ПЪРВИ РАЗДЕЛ. “МЕНИДЖМЪНТ”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1.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Управление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същност и основни характеристики.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Система за управление. Субект и обект на управление. Мениджмънтът като специфичен вид управление в социалната област. Управленски функции – видове и особености. Цикъл на управление.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1.2. Научен мениджмънт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възникване и развитие.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Класическа школа. Основни представители. Ф. У.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Тейлър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- основни принципи, функции и приноси. Теория на Х. Форд за управлението на големия концерн. Дванадесет принципа на производителността на Х.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Емерсън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1.3. Административен мениджмънт – възникване и развитие.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Административната теория на А.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Файол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Принос на Л.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Гълик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и Л.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Ъруик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Учението на М. Вебер за идеалната бюрократична организация.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1.4. Школа за човешките отношения.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Основни представители. Основни принципи в школата за човешките отношения.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Елтън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Мейо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Хоутърнските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експерименти.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1.5. Лидерски теории.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Управленската матрица на Блейк и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Моутън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Макгрегър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и неговите теории „Х” и „У”.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1.6. Управленско решение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същност и особености.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Видове управленски решения. Типология на решаваните проблеми. Цикъл на управленското решение.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1.7. Делегиране на права – същност, особености, граници.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Методически подход. Проблеми и трудности при делегирането на права.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1.8. Стил на ръководство – същност и типове.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Индивидуален стил на ръководителя. Ситуационен стил на ръководство.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1.9. Теория “Z” – същност, принципи, етапи на реализация.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Сравнителен анализ на американската и японската системи на управление.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1.10. Организационни структури на управление (ОСУ) - същност и основни компоненти.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Характеристика на видове ОСУ.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1.11. Концепция за жизнен цикъл на продукта (ЖЦП) – същност и практическа приложимост.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Криви на ЖЦП. Изменение на маркетинговия микс в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различните етапи на ЖЦП. Стратегия за разработване на нови продукти. Особености на вземането на решение за покупка на нов продукт.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1.12. Потребителски пазар и индустриален пазар – същност и сравнителен анализ.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Характеристика и модел на поведение на потребителите на двата вида пазари. Процес на вземане на решение за покупка – етапи, характеристика на етапите; характеристика на търсенето и др.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1.13. Пазар на организациите – същност и особености.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Характеристика на организациите-потребители.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1.14. Маркетингова информационна система (МИС) – същност.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Подсистеми на МИС. Методика на маркетинговите изследвания. Видове маркетингова информация. Видове маркетингови проучвания.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1.15. Сегментиране на пазара – същност и основни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сегментационни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променливи.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Подходи при сегментиране. Избор на целеви пазарни сегменти. Позициониране на продукта на пазара.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1.16. Класификация на продуктите (потребителски и индустриални) – видове потребителски продукти според свойствата и според търсенето; видове индустриални продукти.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Търговска марка. Опаковка, маркировка и обслужване на потребителя. Продуктов асортимент и номенклатура.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1.17.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Субконтрактните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отношения – основна форма на взаимодействие между малкия и големия бизнес.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Същност. Видове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субконтрактинг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– търговски и промишлен. Модел на развитие на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субконтрактната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система.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1.18.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Франчайзинг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възможности за взаимовръзка на малките предприятия с големия бизнес.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Същност. Характеристика на видовете. Договор за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франчайзинг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– права и задължения на страните по договора.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1.19.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Кластъринг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същност, характерни особености и значение.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Принципи на организация на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клъстърната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система. Видове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клъстъри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взаимодействие между малкия и големия бизнес.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1.20.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Толингът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нова форма на международна кооперация между малкия и големия бизнес.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Толингът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като икономическо явление. Мотиви за осъществяване на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толинговите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операции. Влияние на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толинговите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операции върху страните с ниски разходи за работна заплата. Влияние на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толинговите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операции върху реализиращите ги индустриално развити страни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1.21.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Аутсорсинг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същност, видове, сфери на приложение,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предимстава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недостатъци, рискове.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Методология на приложение на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аутсорсинга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Аусорсингов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план – същност, компоненти. Административен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аутсорсинг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1.22. Предприемачески мрежи – същност и видове.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Мрежовизация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Виртуални мрежи. Развитие на системата от големи и малки и средни предприятия.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 xml:space="preserve">1.23. Предприемачество – същност и основни характеристики като социално-икономическо явление. </w:t>
      </w:r>
      <w:r w:rsidRPr="005834D5">
        <w:rPr>
          <w:rFonts w:ascii="Times New Roman" w:hAnsi="Times New Roman" w:cs="Times New Roman"/>
          <w:color w:val="auto"/>
          <w:sz w:val="28"/>
          <w:szCs w:val="28"/>
          <w:lang w:val="bg-BG"/>
        </w:rPr>
        <w:t>Лични качества и делови навици на предприемача. Ключови фактори за успех  на бизнеса. Предприемачески план – основни структурни елементи. Генериране и оценка на идеи за стартиране на собствен бизнес.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1.24. Управление на иновациите – същност, значение, понятиен апарат, класификация на видовете иновации.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Процес на генериране на идеи – източници,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фактори, методи. Оценка и избор на идеи – системен подход и анализ, методи, етапи и критерии. Превръщане на идеята в иновации - формиране на концепцията.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1.25. Разпространение на иновациите –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дифузия.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Фактори влияещи върху скоростта на разпространение. Механизми за разпространение на иновациите.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1.26. Жизнен цикъл на иновационен продукт и иновационна технология.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Фактори определящи жизнения цикъл. Степен на иновативност на продукти и процеси.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1.27. Организация на иновационната дейност – обща постановка.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Организационни структури. Финансиране на иновационната дейност - източници на финансиране, определяне размера на инвестициите.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1.28. Организационно поведение –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същност и фактори.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Процес на възприемане. Същност и класификация на организациите. Организацията като отворена система. Класификация на организационните цели. Модел на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Грос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1.29. Организационна култура –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характеристики, елементи, функции и равнища на организационната култура.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Класификация на организационните култури. Фактори, влияещи на развитието на организационната култура.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1.30. Поведение на организациите при стратегически промени.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Поведенски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модели на организации с реактивно и активно управление.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Холистичен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подход на планиране на промените. Основни умения и способности на ръководителите, които управляват промените.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1.31. Организационна социализация –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същност и модел на организационната социализация.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Техники на организационна социализация. Роли и норми на поведение. Ролеви епизод. Варианти на взаимодействие при ролевия епизод.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Asch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ефект. Начини за управление на работното поведение: поведенческа модификация и самоуправление.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1.32.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Контролинг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контрол, мениджмънт – сравнителен анализ.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Същност на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контролинг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системата и обхват на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контролинг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– процеса в организацията.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Контролинг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на бизнес-процесите. Схема на Браун за измерване на процесите.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1.33. Стратегически и оперативен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контролинг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същност и инструменти.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Балансираната система от показатели.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1.34. Стратегическо управление – същност и основни понятия.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Понятието „стратегия” – същност и характеристика. Мисия на фирмата – елементи на мисията и нейното определяне. Стратегическа визия – особености и критерии при формулирането и.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1.35. Методи за стратегически анализ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Същност и приложение на матрицата на Бостънската консултантска група. Съдържателен обхват на матрицата General Electric. Приложение на SWOT-матрицата като средство за ситуационен анализ. SPACE анализ. Инженерно-стойностен анализ и модел на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Портър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за 5-те сили, които действат в конкурентна среда.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1.36. Видове стратегии.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Основни видове корпоративни и бизнес стратегии. Класификация на стратегиите според Т.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Коно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1.37. Стратегическо планиране – същност.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Необходимост от стратегическо планиране. Стратегически план – компоненти и методика на разработване.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1.38. Съвременни средства в стратегическото управление.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на риска – същност и видове риск. Стратегии на риск-мениджмънта. Управление по слаби сигнали – избор на времето за ответни мерки.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1.39. Бизнес планиране –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същност, принципи, видове планове.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Подходи при планиране. Показатели.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1.40. Бизнес план – съдържание, структура, методика на разработване.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Информационно осигуряване на плановата дейност. Продуктово планиране. Производствено и оперативно планиране.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1.41. Инвестиционно бизнес-планиране.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Етапи и подготовка на инвестиционния бизнес-план. Методи за оценка на инвестиционния бизнес план.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1.42. Системи по качество - видове стандарти, елементи на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системета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структура на наръчника по качество, одит и видове одити.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Национални и международни стандарти от серията ISO 9000. Тотално управление на качеството – TQM.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1.43. Управление на човешките ресурси (УЧР)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- същност и основни характеристики. Основни понятия и модели за УЧР. Влияние на глобализацията и развитието на информационните технологии върху УЧР. Мястото на човешките ресурси сред вътрешните фактори на организацията.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1.44. Планиране на човешките ресурси – същност, значение и основни дейности.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Информационна система за човешките ресурси – компоненти и изисквания. Методи за прогнозиране и баланс на търсенето и предлагането на персонал в организациите. Стратегия и политика по УЧР.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1.45. Мотивиране на човешките ресурси в организацията – същност, мотивационни теории и модели.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Потребности на личността –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ранжиране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и варианти за тяхното задоволяване. Обогатяване на труда - изисквания и техники.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1.46. Получаване на човешките ресурси.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Набиране – основни дейности, източници и фактори на влияние. Подбор на персонала – процедури, критерии и методи. Въвеждане на персонала в организацията – значение, етапи и техники.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1.47. Оценяване на трудовото изпълнение на персонала - същност, цели и етапи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Методи и критерии за оценка. Видове системи на заплащане и условия за тяхното прилагане.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1.48. Социологически механизъм на конфликта - същност, параметри и продължителност.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Видове конфликти. Основни принципи, цели и изисквания към управлението на конфликтите.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1.49. Управление на конфликтите.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Възможни стратегии за излизане от конфликти. Ролята на третата страна, арбитражната институция и воденето на преговори, като възможност за решаване на конфликтите.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1.50. Основни направления на логистичната концепция и логистичните вериги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Отчитане на потребителската стойност. Спазване на принципите на системния подход. Отчитане на сумарните разходи. Развитие на логистичното обслужване. Отчитане на логистичната ефективност.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1.51. Основни системи в логистичния мениджмънт – управление на поръчките, складиране, опаковане, транспорт.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Същност, специфични задачи, планиране, организация и управление на процесите за всяка от системите.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1.52. Пазар – същност и функции.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Видове пазари (съвършена конкуренция, монополистична конкуренция,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олигопол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, монопол) – същност и характерни особености.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1.53. Пазарно търсене и пазарно предлагане.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Равновесие, равновесна пазарна цена. Ценова еластичност на търсенето. </w:t>
      </w:r>
    </w:p>
    <w:p w:rsidR="000F31C5" w:rsidRPr="005834D5" w:rsidRDefault="000F31C5" w:rsidP="000F31C5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1.54. Инфлация. Безработица. </w:t>
      </w:r>
    </w:p>
    <w:p w:rsidR="00DB005B" w:rsidRPr="005834D5" w:rsidRDefault="000F31C5" w:rsidP="00DB005B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1.55. Бюджет и бюджетна политика - същност, видове и принципи на изграждане.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Бюджетен период и бюджетна процедура. </w:t>
      </w:r>
    </w:p>
    <w:p w:rsidR="00FA05D8" w:rsidRPr="005834D5" w:rsidRDefault="00DB005B" w:rsidP="00FA05D8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4D5">
        <w:rPr>
          <w:rFonts w:ascii="Times New Roman" w:hAnsi="Times New Roman" w:cs="Times New Roman"/>
          <w:b/>
          <w:sz w:val="28"/>
          <w:szCs w:val="28"/>
        </w:rPr>
        <w:t>1.56.</w:t>
      </w:r>
      <w:r w:rsidRPr="005834D5">
        <w:rPr>
          <w:rFonts w:ascii="Times New Roman" w:hAnsi="Times New Roman" w:cs="Times New Roman"/>
          <w:b/>
          <w:bCs/>
          <w:sz w:val="28"/>
          <w:szCs w:val="28"/>
        </w:rPr>
        <w:t xml:space="preserve"> Комуникациите в управленската дейност – същност. </w:t>
      </w:r>
      <w:r w:rsidRPr="005834D5">
        <w:rPr>
          <w:rFonts w:ascii="Times New Roman" w:hAnsi="Times New Roman" w:cs="Times New Roman"/>
          <w:sz w:val="28"/>
          <w:szCs w:val="28"/>
        </w:rPr>
        <w:t xml:space="preserve">Комуникативни стратегии при решаване на конфликти – съперничество, сътрудничество, компромис, избягване, приспособяване. </w:t>
      </w:r>
    </w:p>
    <w:p w:rsidR="00FA05D8" w:rsidRPr="005834D5" w:rsidRDefault="00FA05D8" w:rsidP="00FA05D8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>1.57. Подсистеми на логистиката.</w:t>
      </w:r>
      <w:r w:rsidRPr="005834D5">
        <w:rPr>
          <w:rFonts w:ascii="Times New Roman" w:eastAsia="Times New Roman" w:hAnsi="Times New Roman" w:cs="Times New Roman"/>
          <w:sz w:val="28"/>
          <w:szCs w:val="28"/>
        </w:rPr>
        <w:t xml:space="preserve"> Управление на поръчките. Управление на запасите. Складиране. Опаковане. Транспорт. </w:t>
      </w:r>
    </w:p>
    <w:p w:rsidR="00FA05D8" w:rsidRPr="005834D5" w:rsidRDefault="00FA05D8" w:rsidP="00FA05D8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>1.58. Влияние на управленските подходи и концепции върху мениджмънта на логистичната верига.</w:t>
      </w:r>
      <w:r w:rsidRPr="005834D5">
        <w:rPr>
          <w:rFonts w:ascii="Times New Roman" w:eastAsia="Times New Roman" w:hAnsi="Times New Roman" w:cs="Times New Roman"/>
          <w:sz w:val="28"/>
          <w:szCs w:val="28"/>
        </w:rPr>
        <w:t xml:space="preserve"> Концепция за фокусиране върху пазара, върху ресурсите, конкуренция по време. </w:t>
      </w:r>
    </w:p>
    <w:p w:rsidR="00FA05D8" w:rsidRPr="005834D5" w:rsidRDefault="00FA05D8" w:rsidP="00FA05D8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>1.59. Зависимости между секторите на материалното производство и функциите в логистичната верига.</w:t>
      </w:r>
      <w:r w:rsidRPr="005834D5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Пространствено разположение на логистичните вериги, координиране и контрол. Логистична стратегия на спекулацията. Логистична стратегия на отлагането.</w:t>
      </w:r>
    </w:p>
    <w:p w:rsidR="00DB005B" w:rsidRPr="005834D5" w:rsidRDefault="00DB005B" w:rsidP="00FA05D8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B56D5" w:rsidRPr="005834D5" w:rsidRDefault="008B56D5" w:rsidP="005834D5">
      <w:pPr>
        <w:pStyle w:val="Default"/>
        <w:spacing w:before="120" w:after="12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8B56D5" w:rsidRPr="005834D5" w:rsidRDefault="008B56D5" w:rsidP="005834D5">
      <w:pPr>
        <w:pStyle w:val="Default"/>
        <w:pageBreakBefore/>
        <w:spacing w:before="120" w:after="120"/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ВТОРИ РАЗДЕЛ. “</w:t>
      </w:r>
      <w:r w:rsidR="0095780A">
        <w:rPr>
          <w:rFonts w:ascii="Times New Roman" w:hAnsi="Times New Roman" w:cs="Times New Roman"/>
          <w:b/>
          <w:bCs/>
          <w:sz w:val="28"/>
          <w:szCs w:val="28"/>
          <w:lang w:val="bg-BG"/>
        </w:rPr>
        <w:t>ФИРМЕН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МЕНИДЖМЪНТ”</w:t>
      </w:r>
      <w:r w:rsidR="00C300C8" w:rsidRPr="005834D5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bg-BG"/>
        </w:rPr>
        <w:footnoteReference w:id="2"/>
      </w:r>
    </w:p>
    <w:p w:rsidR="0095780A" w:rsidRDefault="0095780A" w:rsidP="005834D5">
      <w:pPr>
        <w:overflowPunct w:val="0"/>
        <w:autoSpaceDE w:val="0"/>
        <w:autoSpaceDN w:val="0"/>
        <w:adjustRightInd w:val="0"/>
        <w:spacing w:before="120"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834D5" w:rsidRPr="005834D5" w:rsidRDefault="00A403E0" w:rsidP="005834D5">
      <w:pPr>
        <w:overflowPunct w:val="0"/>
        <w:autoSpaceDE w:val="0"/>
        <w:autoSpaceDN w:val="0"/>
        <w:adjustRightInd w:val="0"/>
        <w:spacing w:before="120"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2.1. </w:t>
      </w:r>
      <w:r w:rsidR="005834D5" w:rsidRPr="00A403E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Производствен процес. </w:t>
      </w:r>
      <w:r w:rsidR="005834D5" w:rsidRPr="00A403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Типове производство.</w:t>
      </w:r>
      <w:r w:rsidR="005834D5" w:rsidRPr="005834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Методи и подходи за съчетаване на производството.Принципи и критерии на организацията на производствените процеси. Изграждане на организационни форми. </w:t>
      </w:r>
    </w:p>
    <w:p w:rsidR="005834D5" w:rsidRPr="005834D5" w:rsidRDefault="00A403E0" w:rsidP="005834D5">
      <w:pPr>
        <w:overflowPunct w:val="0"/>
        <w:autoSpaceDE w:val="0"/>
        <w:autoSpaceDN w:val="0"/>
        <w:adjustRightInd w:val="0"/>
        <w:spacing w:before="120"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proofErr w:type="spellStart"/>
      <w:r w:rsidR="005834D5" w:rsidRPr="00A403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Диспечиризация</w:t>
      </w:r>
      <w:proofErr w:type="spellEnd"/>
      <w:r w:rsidR="005834D5" w:rsidRPr="00A403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регулиране на производството.</w:t>
      </w:r>
      <w:r w:rsidR="005834D5" w:rsidRPr="005834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Концептуален модел на производственото планиране и управление (PPS).</w:t>
      </w:r>
    </w:p>
    <w:p w:rsidR="005834D5" w:rsidRPr="005834D5" w:rsidRDefault="00A403E0" w:rsidP="005834D5">
      <w:pPr>
        <w:overflowPunct w:val="0"/>
        <w:autoSpaceDE w:val="0"/>
        <w:autoSpaceDN w:val="0"/>
        <w:adjustRightInd w:val="0"/>
        <w:spacing w:before="120"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2.3. </w:t>
      </w:r>
      <w:r w:rsidR="005834D5" w:rsidRPr="00A403E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Производствен капацитет</w:t>
      </w:r>
      <w:r w:rsidR="005834D5" w:rsidRPr="00A403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5834D5" w:rsidRPr="005834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Подходи за планиране, оценка и управление.</w:t>
      </w:r>
    </w:p>
    <w:p w:rsidR="005834D5" w:rsidRPr="005834D5" w:rsidRDefault="00A403E0" w:rsidP="005834D5">
      <w:pPr>
        <w:overflowPunct w:val="0"/>
        <w:autoSpaceDE w:val="0"/>
        <w:autoSpaceDN w:val="0"/>
        <w:adjustRightInd w:val="0"/>
        <w:spacing w:before="120"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2.4. </w:t>
      </w:r>
      <w:r w:rsidR="005834D5" w:rsidRPr="00A403E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Производствени разходи.</w:t>
      </w:r>
      <w:r w:rsidR="005834D5" w:rsidRPr="005834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Видове разходи, класификация, характеристика. </w:t>
      </w:r>
      <w:r w:rsidR="005834D5" w:rsidRPr="005834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Структурно управление на производствените  разходи.</w:t>
      </w:r>
    </w:p>
    <w:p w:rsidR="00A403E0" w:rsidRDefault="00A403E0" w:rsidP="005834D5">
      <w:pPr>
        <w:overflowPunct w:val="0"/>
        <w:autoSpaceDE w:val="0"/>
        <w:autoSpaceDN w:val="0"/>
        <w:adjustRightInd w:val="0"/>
        <w:spacing w:before="120"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2.5. </w:t>
      </w:r>
      <w:r w:rsidRPr="00A403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Производствен и оперативен план.</w:t>
      </w:r>
      <w:r w:rsidRPr="005834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Ресурсно осигуряване – финанси, информация, трудови, материални ресурси. Разработване на производствен план.</w:t>
      </w:r>
    </w:p>
    <w:p w:rsidR="005834D5" w:rsidRPr="005834D5" w:rsidRDefault="00A403E0" w:rsidP="005834D5">
      <w:pPr>
        <w:overflowPunct w:val="0"/>
        <w:autoSpaceDE w:val="0"/>
        <w:autoSpaceDN w:val="0"/>
        <w:adjustRightInd w:val="0"/>
        <w:spacing w:before="120"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2.6. </w:t>
      </w:r>
      <w:r w:rsidR="005834D5" w:rsidRPr="00A403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Индустриални продукти и </w:t>
      </w:r>
      <w:r w:rsidR="005834D5" w:rsidRPr="00A403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продуктов асортимент.</w:t>
      </w:r>
      <w:r w:rsidR="005834D5" w:rsidRPr="005834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34D5" w:rsidRPr="005834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Търговска марка. Опаковка, маркировка и обслужване на потребителя. </w:t>
      </w:r>
    </w:p>
    <w:p w:rsidR="00A403E0" w:rsidRPr="005834D5" w:rsidRDefault="00A403E0" w:rsidP="00A403E0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>. Продажбен мениджмънт</w:t>
      </w:r>
      <w:r w:rsidRPr="005834D5">
        <w:rPr>
          <w:rFonts w:ascii="Times New Roman" w:eastAsia="Times New Roman" w:hAnsi="Times New Roman" w:cs="Times New Roman"/>
          <w:sz w:val="28"/>
          <w:szCs w:val="28"/>
        </w:rPr>
        <w:t xml:space="preserve"> - същност и характеристики. Управление на фирмените продажби чрез печалбата - методика на индиректно и директно управление.</w:t>
      </w:r>
    </w:p>
    <w:p w:rsidR="005834D5" w:rsidRPr="005834D5" w:rsidRDefault="00A403E0" w:rsidP="005834D5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2.8. </w:t>
      </w:r>
      <w:r w:rsidR="005834D5" w:rsidRPr="00A403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Конкуренция и конкурентоспособност. </w:t>
      </w:r>
      <w:r w:rsidR="005834D5" w:rsidRPr="005834D5">
        <w:rPr>
          <w:rFonts w:ascii="Times New Roman" w:eastAsia="Times New Roman" w:hAnsi="Times New Roman" w:cs="Times New Roman"/>
          <w:sz w:val="28"/>
          <w:szCs w:val="28"/>
          <w:lang w:eastAsia="zh-CN"/>
        </w:rPr>
        <w:t>Фактори, критерии и показатели за конкурентоспособност. Ролята на индустриалните фирми в осигуряването на конкурентоспособен растеж.</w:t>
      </w:r>
    </w:p>
    <w:p w:rsidR="009504AD" w:rsidRPr="009504AD" w:rsidRDefault="00A403E0" w:rsidP="005834D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2.9. </w:t>
      </w:r>
      <w:r w:rsidR="009504AD" w:rsidRPr="009504A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Същност, основни характеристики и необходимост от развитие на публично-частните партньорства (ПЧП).</w:t>
      </w:r>
      <w:r w:rsidR="009504AD" w:rsidRPr="009504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Области на приложение, цели и задачи на ПЧП. Предимства и недостатъци на ПЧП. </w:t>
      </w:r>
    </w:p>
    <w:p w:rsidR="009504AD" w:rsidRPr="009504AD" w:rsidRDefault="00A403E0" w:rsidP="005834D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2.10. </w:t>
      </w:r>
      <w:r w:rsidR="009504AD" w:rsidRPr="009504A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Правна регламентация на ПЧП– йерархия на законодателната рамка.</w:t>
      </w:r>
      <w:r w:rsidR="009504AD" w:rsidRPr="009504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Европейски и български документи и разпоредби от практическо значение за ПЧП.</w:t>
      </w:r>
    </w:p>
    <w:p w:rsidR="009504AD" w:rsidRPr="009504AD" w:rsidRDefault="00A403E0" w:rsidP="005834D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2.11. </w:t>
      </w:r>
      <w:r w:rsidR="009504AD" w:rsidRPr="009504A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Организационни форми, модели и схеми на ПЧП.</w:t>
      </w:r>
      <w:r w:rsidR="009504AD" w:rsidRPr="009504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Структуриране на ПЧП. Планиране и реализация на ПЧП.</w:t>
      </w:r>
    </w:p>
    <w:p w:rsidR="009504AD" w:rsidRPr="009504AD" w:rsidRDefault="00A403E0" w:rsidP="005834D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2.12. </w:t>
      </w:r>
      <w:r w:rsidR="009504AD" w:rsidRPr="009504A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Ресурсна осигуреност на ПЧП – източници и видове финансиране.</w:t>
      </w:r>
      <w:r w:rsidR="009504AD" w:rsidRPr="009504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Механизми за плащания – разплащателни схеми. </w:t>
      </w:r>
    </w:p>
    <w:p w:rsidR="009504AD" w:rsidRPr="009504AD" w:rsidRDefault="00A403E0" w:rsidP="005834D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2.13. </w:t>
      </w:r>
      <w:r w:rsidR="009504AD" w:rsidRPr="009504A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Финансово-икономически анализи и оценки на ПЧП.</w:t>
      </w:r>
      <w:r w:rsidR="009504AD" w:rsidRPr="009504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Понятия и техники за икономическата оценка.</w:t>
      </w:r>
      <w:r w:rsidR="009504AD" w:rsidRPr="009504A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9504AD" w:rsidRPr="009504AD">
        <w:rPr>
          <w:rFonts w:ascii="Times New Roman" w:eastAsia="Times New Roman" w:hAnsi="Times New Roman" w:cs="Times New Roman"/>
          <w:sz w:val="28"/>
          <w:szCs w:val="28"/>
          <w:lang w:eastAsia="bg-BG"/>
        </w:rPr>
        <w:t>Ефективност на разходите. Анализът разходи/ползи.</w:t>
      </w:r>
      <w:r w:rsidR="009504AD" w:rsidRPr="009504A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8514B1" w:rsidRPr="005834D5" w:rsidRDefault="00A403E0" w:rsidP="005834D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2.14. </w:t>
      </w:r>
      <w:r w:rsidR="006F4377" w:rsidRPr="005834D5">
        <w:rPr>
          <w:rFonts w:ascii="Times New Roman" w:eastAsia="Times New Roman" w:hAnsi="Times New Roman" w:cs="Times New Roman"/>
          <w:b/>
          <w:sz w:val="28"/>
          <w:szCs w:val="28"/>
        </w:rPr>
        <w:t xml:space="preserve">Ръководство и лидерството в организацията. </w:t>
      </w:r>
      <w:r w:rsidR="006F4377" w:rsidRPr="005834D5">
        <w:rPr>
          <w:rFonts w:ascii="Times New Roman" w:eastAsia="Times New Roman" w:hAnsi="Times New Roman" w:cs="Times New Roman"/>
          <w:sz w:val="28"/>
          <w:szCs w:val="28"/>
        </w:rPr>
        <w:t>Мениджърски функции, умения и роли. Лидерски модели за управление. Лидерски стратегии, лидерски стилове, лидерско поведение. Стратегическо лидерство при кризи.</w:t>
      </w:r>
    </w:p>
    <w:p w:rsidR="00A403E0" w:rsidRPr="00A403E0" w:rsidRDefault="00A403E0" w:rsidP="00A403E0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A403E0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2.1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5</w:t>
      </w:r>
      <w:r w:rsidRPr="00A403E0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. Социално предприемачество – същност и специфични особености. </w:t>
      </w:r>
      <w:r w:rsidRPr="00A403E0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Социално предприятие – определение, основни характеристики. Видове социални предприятия – институционално-правни форми за организация на дейността на социалните предприятия. Социален ефект от дейността на социалните предприятия – </w:t>
      </w:r>
      <w:r w:rsidRPr="00A403E0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lastRenderedPageBreak/>
        <w:t>дейности и услуги, предоставяни от тях. Източници на финансиране на социалните предприятия. Насърчаване на сектора на социалните предприятия в национален и европейски контекст – програмни и стратегически документи.</w:t>
      </w:r>
    </w:p>
    <w:p w:rsidR="00A403E0" w:rsidRPr="00A403E0" w:rsidRDefault="00A403E0" w:rsidP="00A403E0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A403E0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2.1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6</w:t>
      </w:r>
      <w:r w:rsidRPr="00A403E0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. Културно предприемачество –</w:t>
      </w:r>
      <w:r w:rsidRPr="00A403E0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предприемачески измерения на културните и творчески индустрии. Концепцията „Културен и творчески сектор“ – същност и съставни елементи. Културна и творческа индустрия – определение. Същност на творческото партньорство. Модели на творческо партньорство. Създаване и развитие на творчески партньорства. Перспективи пред творческите партньорства.</w:t>
      </w:r>
    </w:p>
    <w:p w:rsidR="008514B1" w:rsidRPr="005834D5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A403E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>. Международна продажба</w:t>
      </w:r>
      <w:r w:rsidRPr="005834D5">
        <w:rPr>
          <w:rFonts w:ascii="Times New Roman" w:eastAsia="Times New Roman" w:hAnsi="Times New Roman" w:cs="Times New Roman"/>
          <w:sz w:val="28"/>
          <w:szCs w:val="28"/>
        </w:rPr>
        <w:t xml:space="preserve"> – същност и специфични особености.Подготовка на сделката за международна продажба.</w:t>
      </w:r>
    </w:p>
    <w:p w:rsidR="008514B1" w:rsidRPr="005834D5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403E0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>. Оферта и видове оферти.</w:t>
      </w:r>
      <w:r w:rsidRPr="005834D5">
        <w:rPr>
          <w:rFonts w:ascii="Times New Roman" w:eastAsia="Times New Roman" w:hAnsi="Times New Roman" w:cs="Times New Roman"/>
          <w:sz w:val="28"/>
          <w:szCs w:val="28"/>
        </w:rPr>
        <w:t xml:space="preserve"> Запитване – същност и различия с офертата.Изисквания за изработване на оферта и запитване в международния бизнес.</w:t>
      </w:r>
    </w:p>
    <w:p w:rsidR="008514B1" w:rsidRPr="005834D5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403E0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>. Условия на външнотърговския договор</w:t>
      </w:r>
      <w:r w:rsidRPr="005834D5">
        <w:rPr>
          <w:rFonts w:ascii="Times New Roman" w:eastAsia="Times New Roman" w:hAnsi="Times New Roman" w:cs="Times New Roman"/>
          <w:sz w:val="28"/>
          <w:szCs w:val="28"/>
        </w:rPr>
        <w:t xml:space="preserve"> - същност, видове и техните характеристики.</w:t>
      </w:r>
    </w:p>
    <w:p w:rsidR="008514B1" w:rsidRPr="005834D5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403E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>. Сделка за международна продажба</w:t>
      </w:r>
      <w:r w:rsidRPr="005834D5">
        <w:rPr>
          <w:rFonts w:ascii="Times New Roman" w:eastAsia="Times New Roman" w:hAnsi="Times New Roman" w:cs="Times New Roman"/>
          <w:sz w:val="28"/>
          <w:szCs w:val="28"/>
        </w:rPr>
        <w:t xml:space="preserve"> - същност, характеристики, различия със сделката за вътрешна продажба. Основни фази и етапи на технологичния цикъл на международната продажба.</w:t>
      </w:r>
    </w:p>
    <w:p w:rsidR="008514B1" w:rsidRPr="005834D5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403E0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>Реекспортни</w:t>
      </w:r>
      <w:proofErr w:type="spellEnd"/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 xml:space="preserve"> операции</w:t>
      </w:r>
      <w:r w:rsidRPr="005834D5">
        <w:rPr>
          <w:rFonts w:ascii="Times New Roman" w:eastAsia="Times New Roman" w:hAnsi="Times New Roman" w:cs="Times New Roman"/>
          <w:sz w:val="28"/>
          <w:szCs w:val="28"/>
        </w:rPr>
        <w:t xml:space="preserve"> - същност, видове и характеристики. Сделка „</w:t>
      </w:r>
      <w:proofErr w:type="spellStart"/>
      <w:r w:rsidRPr="005834D5">
        <w:rPr>
          <w:rFonts w:ascii="Times New Roman" w:eastAsia="Times New Roman" w:hAnsi="Times New Roman" w:cs="Times New Roman"/>
          <w:sz w:val="28"/>
          <w:szCs w:val="28"/>
        </w:rPr>
        <w:t>суич</w:t>
      </w:r>
      <w:proofErr w:type="spellEnd"/>
      <w:r w:rsidRPr="005834D5">
        <w:rPr>
          <w:rFonts w:ascii="Times New Roman" w:eastAsia="Times New Roman" w:hAnsi="Times New Roman" w:cs="Times New Roman"/>
          <w:sz w:val="28"/>
          <w:szCs w:val="28"/>
        </w:rPr>
        <w:t>“, „</w:t>
      </w:r>
      <w:proofErr w:type="spellStart"/>
      <w:r w:rsidRPr="005834D5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583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34D5">
        <w:rPr>
          <w:rFonts w:ascii="Times New Roman" w:eastAsia="Times New Roman" w:hAnsi="Times New Roman" w:cs="Times New Roman"/>
          <w:sz w:val="28"/>
          <w:szCs w:val="28"/>
        </w:rPr>
        <w:t>ретур</w:t>
      </w:r>
      <w:proofErr w:type="spellEnd"/>
      <w:r w:rsidRPr="005834D5">
        <w:rPr>
          <w:rFonts w:ascii="Times New Roman" w:eastAsia="Times New Roman" w:hAnsi="Times New Roman" w:cs="Times New Roman"/>
          <w:sz w:val="28"/>
          <w:szCs w:val="28"/>
        </w:rPr>
        <w:t>“ и сделка на ишлеме.</w:t>
      </w:r>
    </w:p>
    <w:p w:rsidR="008514B1" w:rsidRPr="005834D5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403E0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>. Търговски компенсации в международния бизнес</w:t>
      </w:r>
      <w:r w:rsidRPr="005834D5">
        <w:rPr>
          <w:rFonts w:ascii="Times New Roman" w:eastAsia="Times New Roman" w:hAnsi="Times New Roman" w:cs="Times New Roman"/>
          <w:sz w:val="28"/>
          <w:szCs w:val="28"/>
        </w:rPr>
        <w:t xml:space="preserve"> - бартер, бартерно споразумение и компенсация на принципа на насрещна покупка.</w:t>
      </w:r>
    </w:p>
    <w:p w:rsidR="008514B1" w:rsidRPr="005834D5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403E0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>. Международен лизинг</w:t>
      </w:r>
      <w:r w:rsidRPr="005834D5">
        <w:rPr>
          <w:rFonts w:ascii="Times New Roman" w:eastAsia="Times New Roman" w:hAnsi="Times New Roman" w:cs="Times New Roman"/>
          <w:sz w:val="28"/>
          <w:szCs w:val="28"/>
        </w:rPr>
        <w:t xml:space="preserve"> – същност, развитие и видове лизингови операции. Финансов лизинг – същност, технологичен цикъл и условия на лизинговия договор. Оперативен лизинг – същност и специфика.</w:t>
      </w:r>
    </w:p>
    <w:p w:rsidR="008514B1" w:rsidRPr="005834D5" w:rsidRDefault="008514B1" w:rsidP="008514B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403E0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 xml:space="preserve">. Капиталово </w:t>
      </w:r>
      <w:proofErr w:type="spellStart"/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>бюджетиране</w:t>
      </w:r>
      <w:proofErr w:type="spellEnd"/>
      <w:r w:rsidRPr="005834D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бизнес проекти</w:t>
      </w:r>
      <w:r w:rsidRPr="005834D5">
        <w:rPr>
          <w:rFonts w:ascii="Times New Roman" w:eastAsia="Times New Roman" w:hAnsi="Times New Roman" w:cs="Times New Roman"/>
          <w:sz w:val="28"/>
          <w:szCs w:val="28"/>
        </w:rPr>
        <w:t xml:space="preserve"> - същност, характеристики, методи за оценка.</w:t>
      </w:r>
    </w:p>
    <w:p w:rsidR="008514B1" w:rsidRPr="005834D5" w:rsidRDefault="008514B1" w:rsidP="008514B1">
      <w:pPr>
        <w:pStyle w:val="Default"/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2.</w:t>
      </w:r>
      <w:r w:rsidR="00A403E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25</w:t>
      </w:r>
      <w:r w:rsidRPr="005834D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 Сливания и поглъщания в международния бизнес</w:t>
      </w:r>
      <w:r w:rsidRPr="005834D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- видове, характеристики, мотиви, ефекти, защитни мерки, примери от българската и международна практика.</w:t>
      </w:r>
    </w:p>
    <w:p w:rsidR="00827613" w:rsidRPr="005834D5" w:rsidRDefault="00827613" w:rsidP="00827613">
      <w:pPr>
        <w:pStyle w:val="NormalWeb"/>
        <w:spacing w:before="0" w:beforeAutospacing="0" w:after="0" w:afterAutospacing="0" w:line="195" w:lineRule="atLeast"/>
        <w:ind w:firstLine="450"/>
        <w:rPr>
          <w:color w:val="000000"/>
          <w:sz w:val="28"/>
          <w:szCs w:val="28"/>
        </w:rPr>
      </w:pPr>
    </w:p>
    <w:p w:rsidR="008B56D5" w:rsidRPr="005834D5" w:rsidRDefault="008B56D5" w:rsidP="007D134F">
      <w:pPr>
        <w:pStyle w:val="Default"/>
        <w:spacing w:before="120" w:after="12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8B56D5" w:rsidRPr="005834D5" w:rsidRDefault="008B56D5" w:rsidP="007D134F">
      <w:pPr>
        <w:pStyle w:val="Default"/>
        <w:spacing w:before="120" w:after="12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Конспектът за Държавен изпит е утвърден от катедра „Администрация и управление” с Протокол № </w:t>
      </w:r>
      <w:r w:rsidR="00D33319" w:rsidRPr="00D33319">
        <w:rPr>
          <w:rFonts w:ascii="Times New Roman" w:hAnsi="Times New Roman" w:cs="Times New Roman"/>
          <w:i/>
          <w:iCs/>
          <w:color w:val="auto"/>
          <w:sz w:val="28"/>
          <w:szCs w:val="28"/>
          <w:lang w:val="bg-BG"/>
        </w:rPr>
        <w:t>9</w:t>
      </w:r>
      <w:r w:rsidR="00B46A74" w:rsidRPr="00D33319">
        <w:rPr>
          <w:rFonts w:ascii="Times New Roman" w:hAnsi="Times New Roman" w:cs="Times New Roman"/>
          <w:i/>
          <w:iCs/>
          <w:color w:val="auto"/>
          <w:sz w:val="28"/>
          <w:szCs w:val="28"/>
          <w:lang w:val="bg-BG"/>
        </w:rPr>
        <w:t>/</w:t>
      </w:r>
      <w:r w:rsidRPr="00D33319">
        <w:rPr>
          <w:rFonts w:ascii="Times New Roman" w:hAnsi="Times New Roman" w:cs="Times New Roman"/>
          <w:i/>
          <w:iCs/>
          <w:color w:val="auto"/>
          <w:sz w:val="28"/>
          <w:szCs w:val="28"/>
          <w:lang w:val="bg-BG"/>
        </w:rPr>
        <w:t xml:space="preserve"> </w:t>
      </w:r>
      <w:r w:rsidR="00B46A74" w:rsidRPr="00D33319">
        <w:rPr>
          <w:rFonts w:ascii="Times New Roman" w:hAnsi="Times New Roman" w:cs="Times New Roman"/>
          <w:i/>
          <w:iCs/>
          <w:color w:val="auto"/>
          <w:sz w:val="28"/>
          <w:szCs w:val="28"/>
          <w:lang w:val="bg-BG"/>
        </w:rPr>
        <w:t>26</w:t>
      </w:r>
      <w:r w:rsidRPr="00D33319">
        <w:rPr>
          <w:rFonts w:ascii="Times New Roman" w:hAnsi="Times New Roman" w:cs="Times New Roman"/>
          <w:i/>
          <w:iCs/>
          <w:color w:val="auto"/>
          <w:sz w:val="28"/>
          <w:szCs w:val="28"/>
          <w:lang w:val="bg-BG"/>
        </w:rPr>
        <w:t>.0</w:t>
      </w:r>
      <w:r w:rsidR="00B46A74" w:rsidRPr="00D33319">
        <w:rPr>
          <w:rFonts w:ascii="Times New Roman" w:hAnsi="Times New Roman" w:cs="Times New Roman"/>
          <w:i/>
          <w:iCs/>
          <w:color w:val="auto"/>
          <w:sz w:val="28"/>
          <w:szCs w:val="28"/>
          <w:lang w:val="bg-BG"/>
        </w:rPr>
        <w:t>5.2015</w:t>
      </w:r>
      <w:r w:rsidRPr="00D33319">
        <w:rPr>
          <w:rFonts w:ascii="Times New Roman" w:hAnsi="Times New Roman" w:cs="Times New Roman"/>
          <w:i/>
          <w:iCs/>
          <w:color w:val="auto"/>
          <w:sz w:val="28"/>
          <w:szCs w:val="28"/>
          <w:lang w:val="bg-BG"/>
        </w:rPr>
        <w:t xml:space="preserve"> г. </w:t>
      </w:r>
      <w:bookmarkStart w:id="0" w:name="_GoBack"/>
      <w:bookmarkEnd w:id="0"/>
    </w:p>
    <w:p w:rsidR="008B56D5" w:rsidRPr="005834D5" w:rsidRDefault="008B56D5" w:rsidP="00C300C8">
      <w:pPr>
        <w:pStyle w:val="Default"/>
        <w:pageBreakBefore/>
        <w:spacing w:before="120" w:after="120"/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ПРЕПОРЪЧИТЕЛНА ЛИТЕРАТУРА:</w:t>
      </w:r>
    </w:p>
    <w:p w:rsidR="007276DC" w:rsidRPr="007276DC" w:rsidRDefault="007276DC" w:rsidP="007276DC">
      <w:pPr>
        <w:pStyle w:val="ListParagraph"/>
        <w:numPr>
          <w:ilvl w:val="0"/>
          <w:numId w:val="20"/>
        </w:numPr>
        <w:spacing w:before="120" w:after="120" w:line="240" w:lineRule="auto"/>
        <w:ind w:hanging="5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27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Акселрод</w:t>
      </w:r>
      <w:proofErr w:type="spellEnd"/>
      <w:r w:rsidRPr="00727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А. </w:t>
      </w:r>
      <w:proofErr w:type="spellStart"/>
      <w:r w:rsidRPr="007276DC">
        <w:rPr>
          <w:rFonts w:ascii="Times New Roman" w:hAnsi="Times New Roman" w:cs="Times New Roman"/>
          <w:bCs/>
          <w:color w:val="000000"/>
          <w:sz w:val="28"/>
          <w:szCs w:val="28"/>
        </w:rPr>
        <w:t>Патън</w:t>
      </w:r>
      <w:proofErr w:type="spellEnd"/>
      <w:r w:rsidRPr="0072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лидерството. Стратегически уроци за корпоративна война. Класика и стил. София, 2002.</w:t>
      </w:r>
    </w:p>
    <w:p w:rsidR="008B56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Алексиева, Й. Ст. Стаматов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, авторски колектив. Наръчник по ресторантьорство и хотелиерство. Проектиране и дизайн. С., РААБЕ. 2001.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Ангелов. Д., Желязкова Д.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Стопанска логистика. Изд. „Наука и икономика”-Варна, 2007.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Антонова Д.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„Иновации и обществено развитие". А-Груп – Русе. 2008.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Бобин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А. Л.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Чередникова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В.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Якомович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иновациями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организациях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ОМЕГА - Л, 2008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Беловиене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А., Р.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Киндерис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Ф.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Уилямсън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Т. Иванов, К.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Ортин</w:t>
      </w:r>
      <w:proofErr w:type="spellEnd"/>
      <w:r w:rsidR="00DB005B"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Наръчник по управление на събитията</w:t>
      </w:r>
      <w:r w:rsidR="00DB005B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ВСУ „Черноризец Храбър”, Варана, 2009.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Бодурова, П.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Организационният профил като средство за анализ на организациите, Варна, УИ на ВСУ „Ч.Храбър”, 2009.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Бодурова,П., В.</w:t>
      </w:r>
      <w:r w:rsidR="00DB005B"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Николаева, Г.</w:t>
      </w:r>
      <w:r w:rsidR="00DB005B"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Желязкова.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Ръководство за упражнения по стратегиите в управлението на фирмите</w:t>
      </w:r>
      <w:r w:rsidR="00DB005B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ВСУ „Ч.</w:t>
      </w:r>
      <w:r w:rsidR="00DB005B"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Храбър”, Университетско издателство, 2010.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Бодурова,П., Г.Желязкова.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Организационно поведение</w:t>
      </w:r>
      <w:r w:rsidR="00DB005B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Варна, УИ на ВСУ „Ч.Храбър”, 2009. </w:t>
      </w:r>
    </w:p>
    <w:p w:rsidR="006F4377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Бодурова,</w:t>
      </w:r>
      <w:r w:rsidR="00DB005B"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Стратегиите в управлението на фирмите</w:t>
      </w:r>
      <w:r w:rsidR="00DB005B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Варна, УИ на ВСУ „Ч.Храбър”, 2007. </w:t>
      </w:r>
    </w:p>
    <w:p w:rsidR="006F4377" w:rsidRPr="005834D5" w:rsidRDefault="006F4377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Боева, Б., А. Василева. </w:t>
      </w:r>
      <w:r w:rsidRPr="005834D5">
        <w:rPr>
          <w:rFonts w:ascii="Times New Roman" w:hAnsi="Times New Roman" w:cs="Times New Roman"/>
          <w:bCs/>
          <w:sz w:val="28"/>
          <w:szCs w:val="28"/>
          <w:lang w:val="bg-BG"/>
        </w:rPr>
        <w:t>Публично-частно партньорство, Икономика, управление, предизвикателства. Университетско издателство „Стопанство”, София, 2009.</w:t>
      </w:r>
    </w:p>
    <w:p w:rsidR="006F4377" w:rsidRPr="005834D5" w:rsidRDefault="006F4377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Боева, Б., А. Василева. </w:t>
      </w:r>
      <w:r w:rsidRPr="005834D5">
        <w:rPr>
          <w:rFonts w:ascii="Times New Roman" w:hAnsi="Times New Roman" w:cs="Times New Roman"/>
          <w:bCs/>
          <w:sz w:val="28"/>
          <w:szCs w:val="28"/>
          <w:lang w:val="bg-BG"/>
        </w:rPr>
        <w:t>Фактори за успех при публично-частното партньорство. Икономически алтернативи, Бр. 3, София, 2008.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Великова, М.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Публично-частни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партньорсва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Аутсорсинг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Издание на ВСУ „Черноризец Храбър”. В., 2008.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Великова, М.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Политики и практики в местното самоуправление. (Местна финансова и инвестиционна политика). Издание на ВСУ „Черноризец Храбър”. В., 2008. </w:t>
      </w:r>
    </w:p>
    <w:p w:rsidR="00C768D9" w:rsidRPr="00C768D9" w:rsidRDefault="00C768D9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C768D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Великова, М. </w:t>
      </w:r>
      <w:r w:rsidRPr="00C768D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Публично-частните партньорства – инструмент за реализация на концепцията „Ново публично управление” на местно равнище. Списание “Икономическа мисъл”, Икономически институт към БАН, </w:t>
      </w:r>
      <w:proofErr w:type="spellStart"/>
      <w:r w:rsidRPr="00C768D9">
        <w:rPr>
          <w:rFonts w:ascii="Times New Roman" w:hAnsi="Times New Roman" w:cs="Times New Roman"/>
          <w:bCs/>
          <w:sz w:val="28"/>
          <w:szCs w:val="28"/>
          <w:lang w:val="bg-BG"/>
        </w:rPr>
        <w:t>кн</w:t>
      </w:r>
      <w:proofErr w:type="spellEnd"/>
      <w:r w:rsidRPr="00C768D9">
        <w:rPr>
          <w:rFonts w:ascii="Times New Roman" w:hAnsi="Times New Roman" w:cs="Times New Roman"/>
          <w:bCs/>
          <w:sz w:val="28"/>
          <w:szCs w:val="28"/>
          <w:lang w:val="bg-BG"/>
        </w:rPr>
        <w:t>.2. С., 2009.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Владимиров, В.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и колектив. Макроикономика.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Стено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Варна, 2005.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Владимирова,К.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и кол. Стратегическо управление и стратегическо планиране</w:t>
      </w:r>
      <w:r w:rsidR="00DB005B"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УИ “Стопанство”. София, 2005.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Генова, Ж.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Социология. За студенти по социални и стопански науки, администрация и управление.(второ преработено и допълнено издание). Университетско издателство „Паисий Хилендарски”.</w:t>
      </w:r>
      <w:r w:rsidR="00DB005B"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П., 2009.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Герчева-Несторова, Г.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Психология в управлението – комуникативен разрез</w:t>
      </w:r>
      <w:r w:rsidR="00DB005B"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1. УИ на ВСУ. В., 2004.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Герчева-Несторова, Г.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Психология в управлението – комуникативен практикум – 2. УИ на ВСУ. В., 2005.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Герчева-Несторова Г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Социални комуникации – междуличностна парадигма. УИ на ВСУ „Ч. Храбър”. В., 2012.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Голдблат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Дж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Специални събития. Изд. „Рой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Комюникейшън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”, 2006.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Дайле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Практика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контроллинга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Финансы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и статистика. Москва, 2001.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Дамянов, Д.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Иновационна политика.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ИНТЕРВЮ-прес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София, 2002.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Дамянов, Д.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Иновации – технология,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организация,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управление,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финансиране и политика. ПРИМАКС. Русе, 2009.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Дамянов, Д.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Методика за разработване и оценка на инвестиционни проекти. ТУ-София, 2002.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Дамянов, Д.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Методика за определяне степента на иновативност на продукти и процеси. ТУ - София, 2003.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Дамянов, Д.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Иновационна политика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Интервю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прес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, С., 2002,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Данаилов, Д.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Финансов мениджмънт в бизнеса. Изд.”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Люрен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”. С., 1996. </w:t>
      </w:r>
    </w:p>
    <w:p w:rsidR="00FF6F8D" w:rsidRPr="005834D5" w:rsidRDefault="008B56D5" w:rsidP="007276DC">
      <w:pPr>
        <w:pStyle w:val="Default"/>
        <w:numPr>
          <w:ilvl w:val="0"/>
          <w:numId w:val="20"/>
        </w:numPr>
        <w:tabs>
          <w:tab w:val="left" w:pos="1276"/>
        </w:tabs>
        <w:spacing w:before="120" w:after="120"/>
        <w:ind w:hanging="578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Данаилов, Д.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Бизнес анализи на фирмата. УИ на УНСС, С., 1996. </w:t>
      </w:r>
    </w:p>
    <w:p w:rsidR="00FF6F8D" w:rsidRPr="005834D5" w:rsidRDefault="00FF6F8D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Данаилов, Д. </w:t>
      </w:r>
      <w:r w:rsidRPr="005834D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Международен финансов мениджмънт: фирмен, банков. ИК </w:t>
      </w:r>
      <w:proofErr w:type="spellStart"/>
      <w:r w:rsidRPr="005834D5">
        <w:rPr>
          <w:rFonts w:ascii="Times New Roman" w:hAnsi="Times New Roman" w:cs="Times New Roman"/>
          <w:bCs/>
          <w:sz w:val="28"/>
          <w:szCs w:val="28"/>
          <w:lang w:val="bg-BG"/>
        </w:rPr>
        <w:t>Люрен</w:t>
      </w:r>
      <w:proofErr w:type="spellEnd"/>
      <w:r w:rsidRPr="005834D5">
        <w:rPr>
          <w:rFonts w:ascii="Times New Roman" w:hAnsi="Times New Roman" w:cs="Times New Roman"/>
          <w:bCs/>
          <w:sz w:val="28"/>
          <w:szCs w:val="28"/>
          <w:lang w:val="bg-BG"/>
        </w:rPr>
        <w:t>, 2001.</w:t>
      </w:r>
    </w:p>
    <w:p w:rsidR="00FF6F8D" w:rsidRPr="005834D5" w:rsidRDefault="00FF6F8D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Данаилов, Д. </w:t>
      </w:r>
      <w:r w:rsidRPr="005834D5">
        <w:rPr>
          <w:rFonts w:ascii="Times New Roman" w:hAnsi="Times New Roman" w:cs="Times New Roman"/>
          <w:bCs/>
          <w:sz w:val="28"/>
          <w:szCs w:val="28"/>
          <w:lang w:val="bg-BG"/>
        </w:rPr>
        <w:t>Мениджмънт в условията на евроинтеграция. Варна, 2006.</w:t>
      </w:r>
    </w:p>
    <w:p w:rsidR="00EF03CE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Димитров, Д.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на конфликта. ИК “Марица”. С. 2005. </w:t>
      </w:r>
    </w:p>
    <w:p w:rsidR="00EF03CE" w:rsidRPr="005834D5" w:rsidRDefault="00EF03CE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Димитров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5834D5">
        <w:rPr>
          <w:rFonts w:ascii="Times New Roman" w:hAnsi="Times New Roman" w:cs="Times New Roman"/>
          <w:b/>
          <w:sz w:val="28"/>
          <w:szCs w:val="28"/>
          <w:lang w:val="bg-BG"/>
        </w:rPr>
        <w:t>И.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Логистичен мениджмънт: Мениджмънт на логистичната верига. 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Проф. д.р Асен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Златаров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>, Бургас, 2004.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Димитров, Н.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Планиране и Прогнозиране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Учебно пособие, изд.на ИУ – Варна,2008 г.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Димитров, Н.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Стратегическо управление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Учебник, изд.на ВУ „Бизнес Колеж по администрация и управление,, Варна , 2007 г.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Димитров, Н.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Теория на управлението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Учебник в съавторство, А.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Станчева, Н.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Димитров и др.,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изд.”Наука и икономика”, Икономически университет. Варна, 2010. </w:t>
      </w:r>
    </w:p>
    <w:p w:rsidR="00EF03CE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Димитров, Н.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Кратка енциклопедия по Корпоративно ръководство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в съавторство –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Йор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Коев,,Ст. Вачков, Н. Димитров и др. ,изд.”Издателска къща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Стено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„ Варна, 2011. </w:t>
      </w:r>
    </w:p>
    <w:p w:rsidR="00EF03CE" w:rsidRPr="005834D5" w:rsidRDefault="00EF03CE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Димитров, П.</w:t>
      </w:r>
      <w:r w:rsidR="005A3FEA"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и др.</w:t>
      </w:r>
      <w:r w:rsidRPr="005834D5">
        <w:rPr>
          <w:rFonts w:ascii="Times New Roman" w:hAnsi="Times New Roman" w:cs="Times New Roman"/>
          <w:bCs/>
          <w:sz w:val="28"/>
          <w:szCs w:val="28"/>
          <w:lang w:val="bg-BG"/>
        </w:rPr>
        <w:t>  Логистични</w:t>
      </w:r>
      <w:r w:rsidRPr="005834D5">
        <w:rPr>
          <w:rStyle w:val="apple-converted-space"/>
          <w:rFonts w:ascii="Times New Roman" w:hAnsi="Times New Roman" w:cs="Times New Roman"/>
          <w:sz w:val="28"/>
          <w:szCs w:val="28"/>
          <w:lang w:val="bg-BG"/>
        </w:rPr>
        <w:t> 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системи</w:t>
      </w:r>
      <w:r w:rsidR="005A3FEA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5A3FEA" w:rsidRPr="005834D5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="005A3FEA" w:rsidRPr="005834D5">
        <w:rPr>
          <w:rFonts w:ascii="Times New Roman" w:hAnsi="Times New Roman" w:cs="Times New Roman"/>
          <w:sz w:val="28"/>
          <w:szCs w:val="28"/>
          <w:lang w:val="bg-BG"/>
        </w:rPr>
        <w:t>. изд. Стопанство, 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София</w:t>
      </w:r>
      <w:r w:rsidR="005A3FEA" w:rsidRPr="005834D5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5A3FEA"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2010.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Димов, И.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и колектив. Обща икономическа теория. Нова звезда. 2009.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Добинс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Р. Ст.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Уит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Практически съвети по финансов мениджмънт. С., 1996. </w:t>
      </w:r>
    </w:p>
    <w:p w:rsidR="00DB005B" w:rsidRPr="007276DC" w:rsidRDefault="00DB005B" w:rsidP="007276DC">
      <w:pPr>
        <w:pStyle w:val="ListParagraph"/>
        <w:numPr>
          <w:ilvl w:val="0"/>
          <w:numId w:val="20"/>
        </w:numPr>
        <w:spacing w:before="120" w:after="12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7276D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Доралийски</w:t>
      </w:r>
      <w:proofErr w:type="spellEnd"/>
      <w:r w:rsidRPr="007276D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А. </w:t>
      </w:r>
      <w:r w:rsidRPr="007276DC">
        <w:rPr>
          <w:rFonts w:ascii="Times New Roman" w:eastAsia="Times New Roman" w:hAnsi="Times New Roman" w:cs="Times New Roman"/>
          <w:sz w:val="28"/>
          <w:szCs w:val="28"/>
          <w:lang w:eastAsia="bg-BG"/>
        </w:rPr>
        <w:t>Стратегически мениджмънт. НБУ, София, 2008.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Дракър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П.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Новаторство и предприемачество-практики и принципи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изд.”Христо Ботев”, С., 1992.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Дракър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П.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Мениджмънт за бъдещето. В., 1997.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Дракър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П.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Новаторство и предприемачество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С., 1992.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Димитров, И.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Логистичен мениджмънт. Мениджмънт на логистичната верига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УИ „Проф. д-р Асен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Златаров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”, Бургас, 2004 </w:t>
      </w:r>
    </w:p>
    <w:p w:rsidR="008A5FC1" w:rsidRPr="007276DC" w:rsidRDefault="008A5FC1" w:rsidP="007276DC">
      <w:pPr>
        <w:pStyle w:val="ListParagraph"/>
        <w:numPr>
          <w:ilvl w:val="0"/>
          <w:numId w:val="20"/>
        </w:numPr>
        <w:spacing w:before="120" w:after="12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76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Зафирова, </w:t>
      </w:r>
      <w:proofErr w:type="spellStart"/>
      <w:r w:rsidRPr="007276DC">
        <w:rPr>
          <w:rFonts w:ascii="Times New Roman" w:eastAsia="Times New Roman" w:hAnsi="Times New Roman" w:cs="Times New Roman"/>
          <w:sz w:val="28"/>
          <w:szCs w:val="28"/>
          <w:lang w:eastAsia="bg-BG"/>
        </w:rPr>
        <w:t>Цв</w:t>
      </w:r>
      <w:proofErr w:type="spellEnd"/>
      <w:r w:rsidRPr="007276DC">
        <w:rPr>
          <w:rFonts w:ascii="Times New Roman" w:eastAsia="Times New Roman" w:hAnsi="Times New Roman" w:cs="Times New Roman"/>
          <w:sz w:val="28"/>
          <w:szCs w:val="28"/>
          <w:lang w:eastAsia="bg-BG"/>
        </w:rPr>
        <w:t>. Стратегическо управление. ИУ Варна, 2007.</w:t>
      </w:r>
    </w:p>
    <w:p w:rsidR="00051660" w:rsidRPr="007276DC" w:rsidRDefault="007276DC" w:rsidP="007276DC">
      <w:pPr>
        <w:pStyle w:val="ListParagraph"/>
        <w:numPr>
          <w:ilvl w:val="0"/>
          <w:numId w:val="20"/>
        </w:numPr>
        <w:tabs>
          <w:tab w:val="left" w:pos="851"/>
          <w:tab w:val="left" w:pos="1276"/>
        </w:tabs>
        <w:spacing w:before="120" w:after="12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3AE0" w:rsidRPr="007276DC">
        <w:rPr>
          <w:rFonts w:ascii="Times New Roman" w:hAnsi="Times New Roman" w:cs="Times New Roman"/>
          <w:b/>
          <w:sz w:val="28"/>
          <w:szCs w:val="28"/>
        </w:rPr>
        <w:t>Зелена книга „Отключване на потенциала на културните и творческите индустрии“,</w:t>
      </w:r>
      <w:r w:rsidR="00143AE0" w:rsidRPr="007276DC">
        <w:rPr>
          <w:rFonts w:ascii="Times New Roman" w:hAnsi="Times New Roman" w:cs="Times New Roman"/>
          <w:sz w:val="28"/>
          <w:szCs w:val="28"/>
        </w:rPr>
        <w:t xml:space="preserve"> Брюксел, 27.4.2010, COM(2010)183, </w:t>
      </w:r>
      <w:hyperlink r:id="rId9" w:history="1">
        <w:r w:rsidR="00143AE0" w:rsidRPr="007276D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http://www.parliament.bg/bg/eudocs/ID/11864</w:t>
        </w:r>
      </w:hyperlink>
      <w:r w:rsidR="00143AE0" w:rsidRPr="007276DC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3AE0" w:rsidRPr="007276DC">
        <w:rPr>
          <w:rFonts w:ascii="Times New Roman" w:hAnsi="Times New Roman" w:cs="Times New Roman"/>
          <w:sz w:val="28"/>
          <w:szCs w:val="28"/>
        </w:rPr>
        <w:t xml:space="preserve">(дата на линка: 14.04.2015) </w:t>
      </w:r>
    </w:p>
    <w:p w:rsidR="00051660" w:rsidRPr="007276DC" w:rsidRDefault="007276DC" w:rsidP="007276DC">
      <w:pPr>
        <w:pStyle w:val="ListParagraph"/>
        <w:numPr>
          <w:ilvl w:val="0"/>
          <w:numId w:val="20"/>
        </w:numPr>
        <w:tabs>
          <w:tab w:val="left" w:pos="851"/>
          <w:tab w:val="left" w:pos="1276"/>
        </w:tabs>
        <w:spacing w:before="120" w:after="12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B56D5" w:rsidRPr="007276DC">
        <w:rPr>
          <w:rFonts w:ascii="Times New Roman" w:hAnsi="Times New Roman" w:cs="Times New Roman"/>
          <w:b/>
          <w:bCs/>
          <w:sz w:val="28"/>
          <w:szCs w:val="28"/>
        </w:rPr>
        <w:t xml:space="preserve">Иванов, Т. </w:t>
      </w:r>
      <w:r w:rsidR="008B56D5" w:rsidRPr="007276DC">
        <w:rPr>
          <w:rFonts w:ascii="Times New Roman" w:hAnsi="Times New Roman" w:cs="Times New Roman"/>
          <w:sz w:val="28"/>
          <w:szCs w:val="28"/>
        </w:rPr>
        <w:t>Икономически анализ в публичния сектор</w:t>
      </w:r>
      <w:r w:rsidR="00BC518E" w:rsidRPr="007276DC">
        <w:rPr>
          <w:rFonts w:ascii="Times New Roman" w:hAnsi="Times New Roman" w:cs="Times New Roman"/>
          <w:sz w:val="28"/>
          <w:szCs w:val="28"/>
        </w:rPr>
        <w:t>.</w:t>
      </w:r>
      <w:r w:rsidR="008B56D5" w:rsidRPr="007276DC">
        <w:rPr>
          <w:rFonts w:ascii="Times New Roman" w:hAnsi="Times New Roman" w:cs="Times New Roman"/>
          <w:sz w:val="28"/>
          <w:szCs w:val="28"/>
        </w:rPr>
        <w:t xml:space="preserve"> Поредица „Управление на промяната”, ИПОИ при БАН, Сдружение „Джордж </w:t>
      </w:r>
      <w:proofErr w:type="spellStart"/>
      <w:r w:rsidR="008B56D5" w:rsidRPr="007276DC">
        <w:rPr>
          <w:rFonts w:ascii="Times New Roman" w:hAnsi="Times New Roman" w:cs="Times New Roman"/>
          <w:sz w:val="28"/>
          <w:szCs w:val="28"/>
        </w:rPr>
        <w:t>Маршъл</w:t>
      </w:r>
      <w:proofErr w:type="spellEnd"/>
      <w:r w:rsidR="008B56D5" w:rsidRPr="007276DC">
        <w:rPr>
          <w:rFonts w:ascii="Times New Roman" w:hAnsi="Times New Roman" w:cs="Times New Roman"/>
          <w:sz w:val="28"/>
          <w:szCs w:val="28"/>
        </w:rPr>
        <w:t xml:space="preserve">”, С., 2009. </w:t>
      </w:r>
    </w:p>
    <w:p w:rsidR="00051660" w:rsidRPr="007276DC" w:rsidRDefault="007276DC" w:rsidP="007276DC">
      <w:pPr>
        <w:pStyle w:val="ListParagraph"/>
        <w:numPr>
          <w:ilvl w:val="0"/>
          <w:numId w:val="20"/>
        </w:numPr>
        <w:tabs>
          <w:tab w:val="left" w:pos="851"/>
          <w:tab w:val="left" w:pos="1276"/>
        </w:tabs>
        <w:spacing w:before="120" w:after="12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51660" w:rsidRPr="007276DC">
        <w:rPr>
          <w:rFonts w:ascii="Times New Roman" w:eastAsia="Times New Roman" w:hAnsi="Times New Roman" w:cs="Times New Roman"/>
          <w:b/>
          <w:sz w:val="28"/>
          <w:szCs w:val="28"/>
        </w:rPr>
        <w:t>Иванова, В.</w:t>
      </w:r>
      <w:r w:rsidR="00051660" w:rsidRPr="007276DC">
        <w:rPr>
          <w:rFonts w:ascii="Times New Roman" w:eastAsia="Times New Roman" w:hAnsi="Times New Roman" w:cs="Times New Roman"/>
          <w:sz w:val="28"/>
          <w:szCs w:val="28"/>
        </w:rPr>
        <w:t xml:space="preserve"> Учебно ръководство по международен финансов мениджмънт. ВСУ, Варна, 2013.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Илиев, Й.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Управление чрез мотивация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изд. ВСУ „Черноризец Храбър”, Варна, 2010г.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Илиев, Й.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Управление на човешките ресурси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изд. „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Абагар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”, 2007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Илиев, Й.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Умението да мотивираме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изд. „Нова звезда”, София, 2005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Илиев, Й., Ст., Колева</w:t>
      </w:r>
      <w:r w:rsidR="00BC518E"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Мотивацията – водещо предизвикателство в управлението на човешките ресурси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статия, списание „Родопи”, бр. 1-2, 2009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Илиев, Й.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Конкурентоспособност и индустриална политика</w:t>
      </w:r>
      <w:r w:rsidR="00BC518E"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трудове на УНСС, София, 2006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Ишикава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К.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Тотално управление на качеството в Япония</w:t>
      </w:r>
      <w:r w:rsidR="0088290D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ИК ''Хр.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Ботев''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, София, 1994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Калинков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К.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Статистически методи в поведенческите и социални науки. НБУ, С. 2001. </w:t>
      </w:r>
    </w:p>
    <w:p w:rsidR="00586D00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Каменов, К.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Основи на управлението. част II.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Абагар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Велико Търново, 2004. </w:t>
      </w:r>
    </w:p>
    <w:p w:rsidR="00586D00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Каракашева, Л.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Външно-търговски бизнес. Изд.“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Принцепс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>”. Варна, 1997.</w:t>
      </w:r>
      <w:r w:rsidR="00586D00" w:rsidRPr="005834D5">
        <w:rPr>
          <w:lang w:val="bg-BG"/>
        </w:rPr>
        <w:t xml:space="preserve"> </w:t>
      </w:r>
    </w:p>
    <w:p w:rsidR="00586D00" w:rsidRPr="005834D5" w:rsidRDefault="00586D00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К</w:t>
      </w:r>
      <w:r w:rsidRPr="005834D5">
        <w:rPr>
          <w:rFonts w:ascii="Times New Roman" w:hAnsi="Times New Roman" w:cs="Times New Roman"/>
          <w:b/>
          <w:sz w:val="28"/>
          <w:szCs w:val="28"/>
          <w:lang w:val="bg-BG"/>
        </w:rPr>
        <w:t>аракашева, Л. и др.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Международен бизнес 1 ч., Призма, С. 2007.</w:t>
      </w:r>
    </w:p>
    <w:p w:rsidR="00586D00" w:rsidRPr="005834D5" w:rsidRDefault="00586D00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Каракашева, Л.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Международен бизнес 2 ч. Призма, София, 2011.</w:t>
      </w:r>
    </w:p>
    <w:p w:rsidR="008B56D5" w:rsidRPr="005834D5" w:rsidRDefault="00586D00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sz w:val="28"/>
          <w:szCs w:val="28"/>
          <w:lang w:val="bg-BG"/>
        </w:rPr>
        <w:t>Каракашева, Л., Б. Боева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, Международна сделка за покупко-продажба. Варна,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Princeps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>, 1994.</w:t>
      </w:r>
      <w:r w:rsidR="008B56D5"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Колектив ВСУ</w:t>
      </w:r>
      <w:r w:rsidR="005B18BA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Основи на управлението</w:t>
      </w:r>
      <w:r w:rsidR="005B18BA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ВСУ, 2004.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Коев, Й.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и др. Малкият бизнес 2003, проблеми и решения.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Стено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В., 2003.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Кънев, М.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Микроикономика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Мартилен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2009.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Лесидренска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С.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Контролингът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в производственото предприятие. Варна, 2007.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Лесидренска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С., И. Димитров.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Възможности за приложение на метода на целевата себестойност при продуктови иновации. сп. Механика на машините, серия: Икономика и мениджмънт. ТУ – Варна, 7/2005.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Линднер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Й., Г. Недева, Г. Трендафилова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и др. Предприемачество и мениджмънт.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Дионис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, С., 2007.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Македонска, Д.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и др. Логистика</w:t>
      </w:r>
      <w:r w:rsidR="00EC41A3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изд. ТУ – Варна 2005. </w:t>
      </w:r>
    </w:p>
    <w:p w:rsidR="007276DC" w:rsidRPr="007276DC" w:rsidRDefault="007276DC" w:rsidP="007276DC">
      <w:pPr>
        <w:pStyle w:val="ListParagraph"/>
        <w:numPr>
          <w:ilvl w:val="0"/>
          <w:numId w:val="20"/>
        </w:numPr>
        <w:spacing w:before="120" w:after="120" w:line="240" w:lineRule="auto"/>
        <w:ind w:hanging="57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27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МакКий</w:t>
      </w:r>
      <w:proofErr w:type="spellEnd"/>
      <w:r w:rsidRPr="00727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Р., Б. </w:t>
      </w:r>
      <w:proofErr w:type="spellStart"/>
      <w:r w:rsidRPr="00727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Карлсън</w:t>
      </w:r>
      <w:proofErr w:type="spellEnd"/>
      <w:r w:rsidRPr="00727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276DC">
        <w:rPr>
          <w:rFonts w:ascii="Times New Roman" w:hAnsi="Times New Roman" w:cs="Times New Roman"/>
          <w:bCs/>
          <w:color w:val="000000"/>
          <w:sz w:val="28"/>
          <w:szCs w:val="28"/>
        </w:rPr>
        <w:t>Енергия за промяна. Лидерския модел на ГРИД. ВСУ. Варна, 2009.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Мирчев, 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Производствен мениджмънт. “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Принцепс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”. Варна, 1996.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Мирчев, М., Н.Миронова, К.Радев.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Организационно поведение. С., 2007.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Митрополитски, К.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Предприемачество и дребен бизнес. ИК “Призма”, 2002.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А., З.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Бауман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Д. Филипов.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Глобализъм,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регионализъм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и антиглобализъм. Изд. Албатрос. С., 2005.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Глобализацията – нищо фатално. УИ на ВСУ. Варна 2002.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Глобализация на икономиката и развитието. Модул 1. УИ на ВСУ. Варна, 2004.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Глобализация на икономиката и развитието. Модул 2. УИ на ВСУ. Варна, 2004.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Глобализация на икономиката и развитието. Модул 3. УИ на ВСУ. Варна, 2004.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Глобализация на икономиката и развитието. Модул 4. УИ на ВСУ. Варна, 2004.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Ръководство за самоподготовка по УЧР, С.ИК „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Люрен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”, 1999.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Структурна реформа – социална политика и социална адаптация. УИ на ВСУ. Варна, 2002.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на човешките ресурси. Варна, 1996.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Неруш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Ю.М.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Логистика</w:t>
      </w:r>
      <w:r w:rsidR="00EC41A3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изд. „Издателство Проспект”, М. 2006. </w:t>
      </w:r>
    </w:p>
    <w:p w:rsidR="008A5FC1" w:rsidRPr="007276DC" w:rsidRDefault="008A5FC1" w:rsidP="007276DC">
      <w:pPr>
        <w:pStyle w:val="ListParagraph"/>
        <w:numPr>
          <w:ilvl w:val="0"/>
          <w:numId w:val="20"/>
        </w:numPr>
        <w:spacing w:before="120" w:after="12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76D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Николаева, В.</w:t>
      </w:r>
      <w:r w:rsidRPr="007276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Ръководство за семинарни упражнения по стратегически аспекти в управлението. ВСУ, Варна 2012.</w:t>
      </w:r>
    </w:p>
    <w:p w:rsidR="008A5FC1" w:rsidRPr="007276DC" w:rsidRDefault="008A5FC1" w:rsidP="007276DC">
      <w:pPr>
        <w:pStyle w:val="ListParagraph"/>
        <w:numPr>
          <w:ilvl w:val="0"/>
          <w:numId w:val="20"/>
        </w:numPr>
        <w:spacing w:before="120" w:after="12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76D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Николаева, В.</w:t>
      </w:r>
      <w:r w:rsidRPr="007276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Стратегическа ориентация в развитието на бизнес организацията. ВСУ, Варна 2012.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Овчарова,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Сн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., Мениджмънт на строителната организация, УИ на ВСУ, 2006, ISBN 10-954-715-283-1. </w:t>
      </w:r>
    </w:p>
    <w:p w:rsidR="00143AE0" w:rsidRPr="005834D5" w:rsidRDefault="00143AE0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Овчарова </w:t>
      </w:r>
      <w:proofErr w:type="spellStart"/>
      <w:r w:rsidRPr="005834D5">
        <w:rPr>
          <w:rFonts w:ascii="Times New Roman" w:hAnsi="Times New Roman" w:cs="Times New Roman"/>
          <w:b/>
          <w:sz w:val="28"/>
          <w:szCs w:val="28"/>
          <w:lang w:val="bg-BG"/>
        </w:rPr>
        <w:t>Сн</w:t>
      </w:r>
      <w:proofErr w:type="spellEnd"/>
      <w:r w:rsidRPr="005834D5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Управление на човешките ресурси</w:t>
      </w:r>
      <w:r w:rsidR="00EC41A3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изд.ВСУ, 2014г.,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Oвчарова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Сн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УЧР при управление на събитията 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-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тезиси по проект. PHARE, 2007. ISBN 978-954-715-372-1.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Oвчарова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Сн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Ръководство за курсова работа по УЧР.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Колор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Принт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, Варна, 2010, ISBN 978-954-760-160-4.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Овчарова,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С</w:t>
      </w:r>
      <w:r w:rsidR="00EC41A3"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н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Организация и технология на управлението - тезиси, казуси, тестове. УИ на ВСУ, 2009. ISBN 954-715-269-6. (ВТОРО ПРЕРАБОТЕНО ИЗДАНИЕ).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Павлов, П.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Държавното управление и администрацията в европейския контекст – ориентири на трансформация. – Варна : УИ на ВСУ Черноризец Храбър, 2007.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Павлов, П., С. Михалева.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Концепцията “Електронно правителство” – същност, проблеми и перспективи. – Варна: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изд. ВСУ Черноризец Храбър, 2003.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Павлов, П., С. Михалева.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Държавно управление и държавна администрация. – Варна: УИ ВСУ на Черноризец Храбър, 2008.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Павлов, П., С. Михалева, Л. Павлова.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Стратегическо управление в публичния сектор. – Варна: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изд. ВСУ Черноризец Храбър, 2008.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Павлов, П., Л. Павлова, С. Михалева.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на публични проекти: В 2 ч. – Варна: УИ на ВСУ Черноризец Храбър, 2008.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Павлов, П., Л. Павлова.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Структурни инструменти на ЕС. Приложение в България: Учебно помагало. – Варна: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изд. ВСУ Черноризец Храбър, 2011.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Панайотов, Д., Б. Борисов.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Стратегическо планиране</w:t>
      </w:r>
      <w:r w:rsidR="00EC41A3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Свищов, 2001.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Публичен и бизнес мениджмънт и предприемачество. Насоки за промяна през XXI век., Варна, УИ на ВСУ „Черноризец Храбър”, ISBN 978-954-715-528-2, 2012.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А.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IT-аутсорсинг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– модел за управление на информационни ресурси в административна среда, Варна, УИ на ВСУ „Черноризец Храбър”, Серия „Знание”, ISBN 978-954-715-513-8, 2012.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А.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Аутсорсингът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в управлението на организацията – Годишник на ВСУ „Черноризец Храбър“, Варна, год. XIII, т. XIII, ISSN 1310-800Х, 2007, с. 194-243.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A.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Маркетингов план. Ръководство, В.,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Изд-во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, 2011.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Ръководство за семинарни упражнения по управление на иновациите, В.,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Изд-во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, 2011.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Маркетинг.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В., 2004.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Л., А. Парашкевова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Аутсорсинг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, В.,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Изд-во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, ISBN 978-954-760-168-0, 2008, 178 с.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Л.,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Малкият индустриален бизнес в глобалната икономика. УИ на ВСУ. В., 2004.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Държавно регулиране на иновационната дейност (релации малки и средни – големи предприятия), В., УИ на ВСУ, ISBN 954-715-225-4, 2009, 212с.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Парашкевова, Л., А. Парашкевова.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Предприемачеството в глобалната икономика.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, В., 2007.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Л., А. Парашкевова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Ръководство за семинарни упражнения по предприемачество, Варна, Издателство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, ISBN 978-954-760-123-9, 2007.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Л., А. Парашкевова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Ръководство по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аутсорсинг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, Варна, Издателство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, ISBN 978-954-760-187-1, 2009.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Л., А. Парашкевова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Ръководство за семинарни упражнения по маркетинг (тестове, казуси, задачи), Варна, Издателство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, ISBN 978-954-760-175-8, 2009.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Паунов, М.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Организационно поведение. С. 2006.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Панайотов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и кол. Основи на управлението. ВСУ. 2004.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Порязов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,А</w:t>
      </w:r>
      <w:r w:rsidRPr="005834D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Организация и технология на управлението, УИ на ВСУ Черноризец Храбър, 2007.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Порязов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А. </w:t>
      </w:r>
      <w:r w:rsidRPr="005834D5">
        <w:rPr>
          <w:rFonts w:ascii="Times New Roman" w:hAnsi="Times New Roman" w:cs="Times New Roman"/>
          <w:bCs/>
          <w:sz w:val="28"/>
          <w:szCs w:val="28"/>
          <w:lang w:val="bg-BG"/>
        </w:rPr>
        <w:t>В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ъведение в теорията на мениджмънта – второ преработено и допълнено издание,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>. Изд. На ВСУ, 200</w:t>
      </w:r>
      <w:r w:rsidR="00EC41A3" w:rsidRPr="005834D5"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EC41A3" w:rsidRPr="005834D5" w:rsidRDefault="00EC41A3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Порязов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А., В. Николаева., П.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Ямукова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Въведение в теорията на мениджмънта. УИ на ВСУ „Черноризец Храбър” 2010.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Порязов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А., </w:t>
      </w:r>
      <w:r w:rsidR="00EC41A3"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В. 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Николаева., </w:t>
      </w:r>
      <w:r w:rsidR="00EC41A3"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П.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Ямукова</w:t>
      </w:r>
      <w:proofErr w:type="spellEnd"/>
      <w:r w:rsidR="00EC41A3"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Основи на управлението. УИ на ВСУ „Черноризец Храбър” 2010.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Портър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М.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Конкурентното предимство на нациите, Изд. къща “Класика и стил”, С., 2004.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Палешутски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К.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Мениджмънт.Опитът на водещите фирми в света. София- Благоевград, КФ”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Форчън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”, 1991. </w:t>
      </w:r>
    </w:p>
    <w:p w:rsidR="008A5FC1" w:rsidRPr="007276DC" w:rsidRDefault="008A5FC1" w:rsidP="007276DC">
      <w:pPr>
        <w:pStyle w:val="ListParagraph"/>
        <w:numPr>
          <w:ilvl w:val="0"/>
          <w:numId w:val="20"/>
        </w:numPr>
        <w:spacing w:before="120" w:after="12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276DC">
        <w:rPr>
          <w:rFonts w:ascii="Times New Roman" w:hAnsi="Times New Roman" w:cs="Times New Roman"/>
          <w:b/>
          <w:bCs/>
          <w:sz w:val="28"/>
          <w:szCs w:val="28"/>
        </w:rPr>
        <w:t>Радев</w:t>
      </w:r>
      <w:r w:rsidRPr="007276DC">
        <w:rPr>
          <w:rFonts w:ascii="Times New Roman" w:hAnsi="Times New Roman" w:cs="Times New Roman"/>
          <w:sz w:val="28"/>
          <w:szCs w:val="28"/>
        </w:rPr>
        <w:t>, Н. Ц., Л. Русанова, Основи на социалното предприемачество, В. Търново : 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Унив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>. изд. Св. Св. Кирил и Методий, 2010, ISBN 978-954-524-760-6 .</w:t>
      </w:r>
    </w:p>
    <w:p w:rsidR="008A5FC1" w:rsidRPr="007276DC" w:rsidRDefault="008A5FC1" w:rsidP="007276DC">
      <w:pPr>
        <w:pStyle w:val="ListParagraph"/>
        <w:numPr>
          <w:ilvl w:val="0"/>
          <w:numId w:val="20"/>
        </w:numPr>
        <w:spacing w:before="120" w:after="12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276DC">
        <w:rPr>
          <w:rFonts w:ascii="Times New Roman" w:hAnsi="Times New Roman" w:cs="Times New Roman"/>
          <w:b/>
          <w:bCs/>
          <w:sz w:val="28"/>
          <w:szCs w:val="28"/>
        </w:rPr>
        <w:t>Радев</w:t>
      </w:r>
      <w:r w:rsidRPr="007276DC">
        <w:rPr>
          <w:rFonts w:ascii="Times New Roman" w:hAnsi="Times New Roman" w:cs="Times New Roman"/>
          <w:sz w:val="28"/>
          <w:szCs w:val="28"/>
        </w:rPr>
        <w:t>, Н. Ц. Предприемачество и социални услуги, В. Търново : 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Унив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>. изд. Св. Св. Кирил и Методий, 2011, ISBN 978-954-524-786-6 .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Рампли-Стърджън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Н.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Малък бизнес, голяма печалба! Изд.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Амат-Ах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, 2007.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Славова, И.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Бизнес план</w:t>
      </w:r>
      <w:r w:rsidR="00EC41A3"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“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Тилиа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”ООД, 2001.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Темелкова, М.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Контролинг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УИ на ВСУ. В, 2010.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Темелкова, М.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Микроикономика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Макроикономика. ВСУ. Варна, 2011.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Темелкова, М.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Семинарна тетрадка по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микро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и макроикономика.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Колор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принт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Варна, 2010.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Темелкова, М.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Контролинг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в производствената организация.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Колор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принт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Варна, 2010.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Темелкова, М.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Контролинг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в производствената организация – сборник с тестове.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Колор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принт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Варна, 2010.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Темелкова, М.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Семинарна тетрадка по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контролинг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Колор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принт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Варна, 2011.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Тодоров, К.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25 казуса за предприемачи и мениджъри от практиката</w:t>
      </w:r>
      <w:r w:rsidR="00EC41A3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НСКСТ, С., 1992.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Тодоров, К.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Предприемачество и мениджмънт</w:t>
      </w:r>
      <w:r w:rsidR="00EC41A3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Мартилен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, С., 2004.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Тодоров, К.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Предприемачество и дребен бизнес</w:t>
      </w:r>
      <w:r w:rsidR="00EC41A3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изд. “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Мартилен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”, С., 1997. </w:t>
      </w:r>
    </w:p>
    <w:p w:rsidR="005A3FEA" w:rsidRPr="005834D5" w:rsidRDefault="005A3FEA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Тодоров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5834D5">
        <w:rPr>
          <w:rFonts w:ascii="Times New Roman" w:hAnsi="Times New Roman" w:cs="Times New Roman"/>
          <w:b/>
          <w:sz w:val="28"/>
          <w:szCs w:val="28"/>
          <w:lang w:val="bg-BG"/>
        </w:rPr>
        <w:t>Ф</w:t>
      </w:r>
      <w:r w:rsidRPr="005834D5">
        <w:rPr>
          <w:b/>
          <w:sz w:val="28"/>
          <w:szCs w:val="28"/>
          <w:lang w:val="bg-BG"/>
        </w:rPr>
        <w:t>.</w:t>
      </w:r>
      <w:r w:rsidRPr="005834D5">
        <w:rPr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Логистични комплекси</w:t>
      </w:r>
      <w:r w:rsidRPr="005834D5">
        <w:rPr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 Тракия-М, София</w:t>
      </w:r>
      <w:r w:rsidRPr="005834D5">
        <w:rPr>
          <w:sz w:val="28"/>
          <w:szCs w:val="28"/>
          <w:lang w:val="bg-BG"/>
        </w:rPr>
        <w:t>,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5834D5">
        <w:rPr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2011</w:t>
      </w:r>
      <w:r w:rsidRPr="005834D5">
        <w:rPr>
          <w:sz w:val="28"/>
          <w:szCs w:val="28"/>
          <w:lang w:val="bg-BG"/>
        </w:rPr>
        <w:t>.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Тейлър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Ф.У.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Научното управление. 1989.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Форд, Х.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Моят живот и моите успехи. С., Буларт-2000,1991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Христова, Т., </w:t>
      </w:r>
      <w:r w:rsidR="00EC41A3"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Хр. 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Симеонов</w:t>
      </w:r>
      <w:r w:rsidR="00EC41A3"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Мениджмънт на човешките ресурси</w:t>
      </w:r>
      <w:r w:rsidR="00EC41A3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В. 1993.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Пипер, Р., К.</w:t>
      </w:r>
      <w:r w:rsidR="00EC41A3"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Рихтер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Мениджмънт. Управлението на прехода. С., 1993.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Хейг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, П.</w:t>
      </w:r>
      <w:r w:rsidR="00EC41A3"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,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П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Джексън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Как да правим маркетингови проучвания. Делфин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прес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, Бургас, 1990.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Савов, Ст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Световно стопанство. В.Търново, 1995.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Савов, С.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Макроикономика. Свищов, 2002.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Химарски</w:t>
      </w:r>
      <w:proofErr w:type="spellEnd"/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Е.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Международен </w:t>
      </w:r>
      <w:proofErr w:type="spellStart"/>
      <w:r w:rsidRPr="005834D5">
        <w:rPr>
          <w:rFonts w:ascii="Times New Roman" w:hAnsi="Times New Roman" w:cs="Times New Roman"/>
          <w:sz w:val="28"/>
          <w:szCs w:val="28"/>
          <w:lang w:val="bg-BG"/>
        </w:rPr>
        <w:t>икономикс</w:t>
      </w:r>
      <w:proofErr w:type="spellEnd"/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I част,С.,1992.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Христов, С.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>Основи на управлението</w:t>
      </w:r>
      <w:r w:rsidR="00EC41A3" w:rsidRPr="005834D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ИУ-Варна, 1997. </w:t>
      </w:r>
    </w:p>
    <w:p w:rsidR="00DB005B" w:rsidRPr="005834D5" w:rsidRDefault="00DB005B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sz w:val="28"/>
          <w:szCs w:val="28"/>
          <w:lang w:val="bg-BG"/>
        </w:rPr>
        <w:t>Христов, С.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 Стратегически мениджмънт. Стопанство, София, 2009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Якимова, И., Ст.</w:t>
      </w:r>
      <w:r w:rsidR="00EC41A3"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Коева, Д.</w:t>
      </w:r>
      <w:r w:rsidR="00EC41A3"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5834D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Канев. 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Въведение в макроикономиката (главното в теорията, тестове, задачи). Варна, 1997.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356CF">
        <w:rPr>
          <w:rFonts w:ascii="Times New Roman" w:hAnsi="Times New Roman" w:cs="Times New Roman"/>
          <w:b/>
          <w:sz w:val="28"/>
          <w:szCs w:val="28"/>
          <w:lang w:val="bg-BG"/>
        </w:rPr>
        <w:t>Изпълнителна агенция за насърчаване на малките и средните предприятия</w:t>
      </w: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, Как да започна собствен малък бизнес, С., 2007. </w:t>
      </w:r>
    </w:p>
    <w:p w:rsidR="003356CF" w:rsidRPr="007276DC" w:rsidRDefault="003356CF" w:rsidP="007276DC">
      <w:pPr>
        <w:pStyle w:val="ListParagraph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spacing w:before="120" w:after="12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276DC">
        <w:rPr>
          <w:rFonts w:ascii="Times New Roman" w:hAnsi="Times New Roman" w:cs="Times New Roman"/>
          <w:b/>
          <w:sz w:val="28"/>
          <w:szCs w:val="28"/>
        </w:rPr>
        <w:t xml:space="preserve">Методически указания за ПЧП, </w:t>
      </w:r>
      <w:r w:rsidRPr="007276DC">
        <w:rPr>
          <w:rFonts w:ascii="Times New Roman" w:hAnsi="Times New Roman" w:cs="Times New Roman"/>
          <w:sz w:val="28"/>
          <w:szCs w:val="28"/>
        </w:rPr>
        <w:t>Министерство на финансите, С., 2009. http://www.eufunds.bg/index.php@?cat=55</w:t>
      </w:r>
    </w:p>
    <w:p w:rsidR="003356CF" w:rsidRPr="007276DC" w:rsidRDefault="003356CF" w:rsidP="007276DC">
      <w:pPr>
        <w:pStyle w:val="ListParagraph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spacing w:before="120" w:after="12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276DC">
        <w:rPr>
          <w:rFonts w:ascii="Times New Roman" w:hAnsi="Times New Roman" w:cs="Times New Roman"/>
          <w:b/>
          <w:sz w:val="28"/>
          <w:szCs w:val="28"/>
        </w:rPr>
        <w:t xml:space="preserve">Закон за публично-частното партньорство,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>. ДВ, бр. 45 от 15.06.2012 г., в сила от 01.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>.2013 г.</w:t>
      </w:r>
    </w:p>
    <w:p w:rsidR="003356CF" w:rsidRPr="007276DC" w:rsidRDefault="003356CF" w:rsidP="007276DC">
      <w:pPr>
        <w:pStyle w:val="ListParagraph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spacing w:before="120" w:after="120" w:line="240" w:lineRule="auto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6DC">
        <w:rPr>
          <w:rFonts w:ascii="Times New Roman" w:hAnsi="Times New Roman" w:cs="Times New Roman"/>
          <w:b/>
          <w:sz w:val="28"/>
          <w:szCs w:val="28"/>
        </w:rPr>
        <w:t xml:space="preserve">Закон за концесиите,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 xml:space="preserve">. ДВ, бр. 36 от 02.05.2006 г., в сила от 01.07.2006 г.,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посл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>. изм. и доп. през 2013 г.</w:t>
      </w:r>
    </w:p>
    <w:p w:rsidR="003356CF" w:rsidRPr="007276DC" w:rsidRDefault="003356CF" w:rsidP="007276DC">
      <w:pPr>
        <w:pStyle w:val="ListParagraph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spacing w:before="120" w:after="12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276DC">
        <w:rPr>
          <w:rFonts w:ascii="Times New Roman" w:hAnsi="Times New Roman" w:cs="Times New Roman"/>
          <w:b/>
          <w:sz w:val="28"/>
          <w:szCs w:val="28"/>
        </w:rPr>
        <w:t xml:space="preserve">Закон за обществените поръчки,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 xml:space="preserve">. ДВ, бр. 28 /2004 г.,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посл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>. изм. и доп. през 2014 г.</w:t>
      </w:r>
    </w:p>
    <w:p w:rsidR="003356CF" w:rsidRPr="007276DC" w:rsidRDefault="003356CF" w:rsidP="007276DC">
      <w:pPr>
        <w:pStyle w:val="ListParagraph"/>
        <w:numPr>
          <w:ilvl w:val="0"/>
          <w:numId w:val="20"/>
        </w:numPr>
        <w:tabs>
          <w:tab w:val="left" w:pos="851"/>
          <w:tab w:val="left" w:pos="1134"/>
        </w:tabs>
        <w:spacing w:before="120" w:after="120" w:line="240" w:lineRule="auto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6DC">
        <w:rPr>
          <w:rFonts w:ascii="Times New Roman" w:hAnsi="Times New Roman" w:cs="Times New Roman"/>
          <w:b/>
          <w:sz w:val="28"/>
          <w:szCs w:val="28"/>
        </w:rPr>
        <w:t xml:space="preserve">Зелена книга за обществено-частните партньорства и за законодателството на Европейските общности по обществени договори и концесии </w:t>
      </w:r>
      <w:r w:rsidRPr="007276DC">
        <w:rPr>
          <w:rFonts w:ascii="Times New Roman" w:hAnsi="Times New Roman" w:cs="Times New Roman"/>
          <w:sz w:val="28"/>
          <w:szCs w:val="28"/>
        </w:rPr>
        <w:t>/СОМ /2004/327, http://europa.eu.int/eur-lex/en/com/gpr/2004/ com2004_0327en01.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>/.</w:t>
      </w:r>
    </w:p>
    <w:p w:rsidR="00DB005B" w:rsidRPr="007276DC" w:rsidRDefault="00DB005B" w:rsidP="007276DC">
      <w:pPr>
        <w:pStyle w:val="ListParagraph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spacing w:before="120" w:after="12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6DC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727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76DC">
        <w:rPr>
          <w:rFonts w:ascii="Times New Roman" w:hAnsi="Times New Roman" w:cs="Times New Roman"/>
          <w:b/>
          <w:sz w:val="28"/>
          <w:szCs w:val="28"/>
        </w:rPr>
        <w:t>Entrepreneurial</w:t>
      </w:r>
      <w:proofErr w:type="spellEnd"/>
      <w:r w:rsidRPr="00727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76DC">
        <w:rPr>
          <w:rFonts w:ascii="Times New Roman" w:hAnsi="Times New Roman" w:cs="Times New Roman"/>
          <w:b/>
          <w:sz w:val="28"/>
          <w:szCs w:val="28"/>
        </w:rPr>
        <w:t>Dimension</w:t>
      </w:r>
      <w:proofErr w:type="spellEnd"/>
      <w:r w:rsidRPr="007276DC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7276DC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727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76DC">
        <w:rPr>
          <w:rFonts w:ascii="Times New Roman" w:hAnsi="Times New Roman" w:cs="Times New Roman"/>
          <w:b/>
          <w:sz w:val="28"/>
          <w:szCs w:val="28"/>
        </w:rPr>
        <w:t>Cultural</w:t>
      </w:r>
      <w:proofErr w:type="spellEnd"/>
      <w:r w:rsidRPr="00727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76DC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727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76DC">
        <w:rPr>
          <w:rFonts w:ascii="Times New Roman" w:hAnsi="Times New Roman" w:cs="Times New Roman"/>
          <w:b/>
          <w:sz w:val="28"/>
          <w:szCs w:val="28"/>
        </w:rPr>
        <w:t>Creative</w:t>
      </w:r>
      <w:proofErr w:type="spellEnd"/>
      <w:r w:rsidRPr="007276DC">
        <w:rPr>
          <w:rFonts w:ascii="Times New Roman" w:hAnsi="Times New Roman" w:cs="Times New Roman"/>
          <w:b/>
          <w:sz w:val="28"/>
          <w:szCs w:val="28"/>
        </w:rPr>
        <w:t xml:space="preserve"> Industries</w:t>
      </w:r>
      <w:r w:rsidRPr="00727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Hogeschool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Kunsten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Utrecht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Utrecht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 xml:space="preserve">, 2010: </w:t>
      </w:r>
      <w:hyperlink r:id="rId10" w:history="1">
        <w:r w:rsidRPr="007276D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http://www.creativwirtschaft.at/document/11_StudyontheEntrepreneurialDimensionoftheCulturalandCreativeIndustries.pdf</w:t>
        </w:r>
      </w:hyperlink>
      <w:r w:rsidRPr="007276DC">
        <w:rPr>
          <w:rFonts w:ascii="Times New Roman" w:hAnsi="Times New Roman" w:cs="Times New Roman"/>
          <w:sz w:val="28"/>
          <w:szCs w:val="28"/>
        </w:rPr>
        <w:t xml:space="preserve"> </w:t>
      </w:r>
      <w:r w:rsidRPr="007276D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7276DC">
        <w:rPr>
          <w:rFonts w:ascii="Times New Roman" w:hAnsi="Times New Roman" w:cs="Times New Roman"/>
          <w:sz w:val="28"/>
          <w:szCs w:val="28"/>
        </w:rPr>
        <w:t xml:space="preserve">дата на линка: 14.04.2015). </w:t>
      </w:r>
    </w:p>
    <w:p w:rsidR="00DB005B" w:rsidRPr="007276DC" w:rsidRDefault="00DB005B" w:rsidP="007276DC">
      <w:pPr>
        <w:pStyle w:val="ListParagraph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spacing w:before="120" w:after="12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6DC">
        <w:rPr>
          <w:rFonts w:ascii="Times New Roman" w:hAnsi="Times New Roman" w:cs="Times New Roman"/>
          <w:b/>
          <w:sz w:val="28"/>
          <w:szCs w:val="28"/>
        </w:rPr>
        <w:t>Voldere</w:t>
      </w:r>
      <w:proofErr w:type="spellEnd"/>
      <w:r w:rsidRPr="007276DC">
        <w:rPr>
          <w:rFonts w:ascii="Times New Roman" w:hAnsi="Times New Roman" w:cs="Times New Roman"/>
          <w:b/>
          <w:sz w:val="28"/>
          <w:szCs w:val="28"/>
        </w:rPr>
        <w:t xml:space="preserve">, I., E. </w:t>
      </w:r>
      <w:proofErr w:type="spellStart"/>
      <w:r w:rsidRPr="007276DC">
        <w:rPr>
          <w:rFonts w:ascii="Times New Roman" w:hAnsi="Times New Roman" w:cs="Times New Roman"/>
          <w:b/>
          <w:sz w:val="28"/>
          <w:szCs w:val="28"/>
        </w:rPr>
        <w:t>Durinck</w:t>
      </w:r>
      <w:proofErr w:type="spellEnd"/>
      <w:r w:rsidRPr="007276D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276DC">
        <w:rPr>
          <w:rFonts w:ascii="Times New Roman" w:hAnsi="Times New Roman" w:cs="Times New Roman"/>
          <w:b/>
          <w:sz w:val="28"/>
          <w:szCs w:val="28"/>
        </w:rPr>
        <w:t>Kr</w:t>
      </w:r>
      <w:proofErr w:type="spellEnd"/>
      <w:r w:rsidRPr="007276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276DC">
        <w:rPr>
          <w:rFonts w:ascii="Times New Roman" w:hAnsi="Times New Roman" w:cs="Times New Roman"/>
          <w:b/>
          <w:sz w:val="28"/>
          <w:szCs w:val="28"/>
        </w:rPr>
        <w:t>Mertens</w:t>
      </w:r>
      <w:proofErr w:type="spellEnd"/>
      <w:r w:rsidRPr="007276DC">
        <w:rPr>
          <w:rFonts w:ascii="Times New Roman" w:hAnsi="Times New Roman" w:cs="Times New Roman"/>
          <w:b/>
          <w:sz w:val="28"/>
          <w:szCs w:val="28"/>
        </w:rPr>
        <w:t xml:space="preserve">, C. </w:t>
      </w:r>
      <w:proofErr w:type="spellStart"/>
      <w:r w:rsidRPr="007276DC">
        <w:rPr>
          <w:rFonts w:ascii="Times New Roman" w:hAnsi="Times New Roman" w:cs="Times New Roman"/>
          <w:b/>
          <w:sz w:val="28"/>
          <w:szCs w:val="28"/>
        </w:rPr>
        <w:t>Cardon</w:t>
      </w:r>
      <w:proofErr w:type="spellEnd"/>
      <w:r w:rsidRPr="007276DC">
        <w:rPr>
          <w:rFonts w:ascii="Times New Roman" w:hAnsi="Times New Roman" w:cs="Times New Roman"/>
          <w:b/>
          <w:sz w:val="28"/>
          <w:szCs w:val="28"/>
        </w:rPr>
        <w:t xml:space="preserve">, T. </w:t>
      </w:r>
      <w:proofErr w:type="spellStart"/>
      <w:r w:rsidRPr="007276DC">
        <w:rPr>
          <w:rFonts w:ascii="Times New Roman" w:hAnsi="Times New Roman" w:cs="Times New Roman"/>
          <w:b/>
          <w:sz w:val="28"/>
          <w:szCs w:val="28"/>
        </w:rPr>
        <w:t>Maenhout</w:t>
      </w:r>
      <w:proofErr w:type="spellEnd"/>
      <w:r w:rsidRPr="007276DC">
        <w:rPr>
          <w:rFonts w:ascii="Times New Roman" w:hAnsi="Times New Roman" w:cs="Times New Roman"/>
          <w:b/>
          <w:sz w:val="28"/>
          <w:szCs w:val="28"/>
        </w:rPr>
        <w:t xml:space="preserve">, S. </w:t>
      </w:r>
      <w:proofErr w:type="spellStart"/>
      <w:r w:rsidRPr="007276DC">
        <w:rPr>
          <w:rFonts w:ascii="Times New Roman" w:hAnsi="Times New Roman" w:cs="Times New Roman"/>
          <w:b/>
          <w:sz w:val="28"/>
          <w:szCs w:val="28"/>
        </w:rPr>
        <w:t>Warmerdam</w:t>
      </w:r>
      <w:proofErr w:type="spellEnd"/>
      <w:r w:rsidRPr="007276DC">
        <w:rPr>
          <w:rFonts w:ascii="Times New Roman" w:hAnsi="Times New Roman" w:cs="Times New Roman"/>
          <w:b/>
          <w:sz w:val="28"/>
          <w:szCs w:val="28"/>
        </w:rPr>
        <w:t xml:space="preserve">, M. </w:t>
      </w:r>
      <w:proofErr w:type="spellStart"/>
      <w:r w:rsidRPr="007276DC">
        <w:rPr>
          <w:rFonts w:ascii="Times New Roman" w:hAnsi="Times New Roman" w:cs="Times New Roman"/>
          <w:b/>
          <w:sz w:val="28"/>
          <w:szCs w:val="28"/>
        </w:rPr>
        <w:t>Versteegh</w:t>
      </w:r>
      <w:proofErr w:type="spellEnd"/>
      <w:r w:rsidRPr="007276DC">
        <w:rPr>
          <w:rFonts w:ascii="Times New Roman" w:hAnsi="Times New Roman" w:cs="Times New Roman"/>
          <w:b/>
          <w:sz w:val="28"/>
          <w:szCs w:val="28"/>
        </w:rPr>
        <w:t xml:space="preserve">, E. </w:t>
      </w:r>
      <w:proofErr w:type="spellStart"/>
      <w:r w:rsidRPr="007276DC">
        <w:rPr>
          <w:rFonts w:ascii="Times New Roman" w:hAnsi="Times New Roman" w:cs="Times New Roman"/>
          <w:b/>
          <w:sz w:val="28"/>
          <w:szCs w:val="28"/>
        </w:rPr>
        <w:t>Canton</w:t>
      </w:r>
      <w:proofErr w:type="spellEnd"/>
      <w:r w:rsidR="00EC41A3" w:rsidRPr="007276DC">
        <w:rPr>
          <w:rFonts w:ascii="Times New Roman" w:hAnsi="Times New Roman" w:cs="Times New Roman"/>
          <w:b/>
          <w:sz w:val="28"/>
          <w:szCs w:val="28"/>
        </w:rPr>
        <w:t>.</w:t>
      </w:r>
      <w:r w:rsidRPr="00727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Survey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lastRenderedPageBreak/>
        <w:t>cultural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sectors</w:t>
      </w:r>
      <w:proofErr w:type="spellEnd"/>
      <w:r w:rsidR="00EC41A3" w:rsidRPr="007276DC">
        <w:rPr>
          <w:rFonts w:ascii="Times New Roman" w:hAnsi="Times New Roman" w:cs="Times New Roman"/>
          <w:sz w:val="28"/>
          <w:szCs w:val="28"/>
        </w:rPr>
        <w:t>.</w:t>
      </w:r>
      <w:r w:rsidRPr="00727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6DC">
        <w:rPr>
          <w:rFonts w:ascii="Times New Roman" w:hAnsi="Times New Roman" w:cs="Times New Roman"/>
          <w:sz w:val="28"/>
          <w:szCs w:val="28"/>
        </w:rPr>
        <w:t>Commission</w:t>
      </w:r>
      <w:proofErr w:type="spellEnd"/>
      <w:r w:rsidRPr="007276DC">
        <w:rPr>
          <w:rFonts w:ascii="Times New Roman" w:hAnsi="Times New Roman" w:cs="Times New Roman"/>
          <w:sz w:val="28"/>
          <w:szCs w:val="28"/>
        </w:rPr>
        <w:t xml:space="preserve">, 2013 - </w:t>
      </w:r>
      <w:hyperlink r:id="rId11" w:history="1">
        <w:r w:rsidRPr="007276D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http://ec.europa.eu/culture/library/studies/access-finance_en.pdf</w:t>
        </w:r>
      </w:hyperlink>
      <w:r w:rsidRPr="007276DC">
        <w:rPr>
          <w:rFonts w:ascii="Times New Roman" w:hAnsi="Times New Roman" w:cs="Times New Roman"/>
          <w:sz w:val="28"/>
          <w:szCs w:val="28"/>
        </w:rPr>
        <w:t xml:space="preserve"> (дата на линка: 14.04.2015).</w:t>
      </w:r>
    </w:p>
    <w:p w:rsidR="00DB005B" w:rsidRPr="005834D5" w:rsidRDefault="0066149B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hyperlink r:id="rId12" w:history="1">
        <w:r w:rsidR="00DB005B" w:rsidRPr="005834D5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https://eschool.vfu.bg/course/view.php?id=23</w:t>
        </w:r>
      </w:hyperlink>
      <w:r w:rsidR="00DB005B"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. УЧР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http://www.mi.government.bg/ind/doc_konk/Almanah2005.pdf </w:t>
      </w:r>
    </w:p>
    <w:p w:rsidR="008B56D5" w:rsidRPr="005834D5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http://ec.europa.eu/enterprise/sme/innovation_bg.htm </w:t>
      </w:r>
    </w:p>
    <w:p w:rsidR="00F87D59" w:rsidRDefault="008B56D5" w:rsidP="007276DC">
      <w:pPr>
        <w:pStyle w:val="Default"/>
        <w:numPr>
          <w:ilvl w:val="0"/>
          <w:numId w:val="20"/>
        </w:numPr>
        <w:spacing w:before="120" w:after="120"/>
        <w:ind w:hanging="57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34D5">
        <w:rPr>
          <w:rFonts w:ascii="Times New Roman" w:hAnsi="Times New Roman" w:cs="Times New Roman"/>
          <w:sz w:val="28"/>
          <w:szCs w:val="28"/>
          <w:lang w:val="bg-BG"/>
        </w:rPr>
        <w:t xml:space="preserve">http://www.arcfund.net/fileSrc.php?id=2038 </w:t>
      </w:r>
    </w:p>
    <w:sectPr w:rsidR="00F87D59" w:rsidSect="00EA463E">
      <w:pgSz w:w="11906" w:h="17338"/>
      <w:pgMar w:top="737" w:right="737" w:bottom="737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9B" w:rsidRDefault="0066149B" w:rsidP="000F31C5">
      <w:pPr>
        <w:spacing w:after="0" w:line="240" w:lineRule="auto"/>
      </w:pPr>
      <w:r>
        <w:separator/>
      </w:r>
    </w:p>
  </w:endnote>
  <w:endnote w:type="continuationSeparator" w:id="0">
    <w:p w:rsidR="0066149B" w:rsidRDefault="0066149B" w:rsidP="000F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9B" w:rsidRDefault="0066149B" w:rsidP="000F31C5">
      <w:pPr>
        <w:spacing w:after="0" w:line="240" w:lineRule="auto"/>
      </w:pPr>
      <w:r>
        <w:separator/>
      </w:r>
    </w:p>
  </w:footnote>
  <w:footnote w:type="continuationSeparator" w:id="0">
    <w:p w:rsidR="0066149B" w:rsidRDefault="0066149B" w:rsidP="000F31C5">
      <w:pPr>
        <w:spacing w:after="0" w:line="240" w:lineRule="auto"/>
      </w:pPr>
      <w:r>
        <w:continuationSeparator/>
      </w:r>
    </w:p>
  </w:footnote>
  <w:footnote w:id="1">
    <w:p w:rsidR="000F31C5" w:rsidRPr="00356874" w:rsidRDefault="000F31C5" w:rsidP="000F31C5">
      <w:pPr>
        <w:pStyle w:val="FootnoteText"/>
        <w:jc w:val="both"/>
        <w:rPr>
          <w:rFonts w:ascii="Times New Roman" w:hAnsi="Times New Roman" w:cs="Times New Roman"/>
        </w:rPr>
      </w:pPr>
      <w:r w:rsidRPr="00356874">
        <w:rPr>
          <w:rStyle w:val="FootnoteReference"/>
          <w:rFonts w:ascii="Times New Roman" w:hAnsi="Times New Roman" w:cs="Times New Roman"/>
        </w:rPr>
        <w:footnoteRef/>
      </w:r>
      <w:r w:rsidRPr="00356874">
        <w:rPr>
          <w:rFonts w:ascii="Times New Roman" w:hAnsi="Times New Roman" w:cs="Times New Roman"/>
        </w:rPr>
        <w:t xml:space="preserve"> Конспектът за комплексен Държавен изпит по „Бизнес администрация и мениджмънт” се състои от две части. </w:t>
      </w:r>
      <w:r w:rsidRPr="00356874">
        <w:rPr>
          <w:rFonts w:ascii="Times New Roman" w:hAnsi="Times New Roman" w:cs="Times New Roman"/>
          <w:i/>
          <w:iCs/>
        </w:rPr>
        <w:t xml:space="preserve">Първа част </w:t>
      </w:r>
      <w:r w:rsidRPr="00356874">
        <w:rPr>
          <w:rFonts w:ascii="Times New Roman" w:hAnsi="Times New Roman" w:cs="Times New Roman"/>
        </w:rPr>
        <w:t xml:space="preserve">е задължителна за всички дипломанти – изтеглят се 2 въпроса на лотариен принцип. </w:t>
      </w:r>
      <w:r w:rsidRPr="00356874">
        <w:rPr>
          <w:rFonts w:ascii="Times New Roman" w:hAnsi="Times New Roman" w:cs="Times New Roman"/>
          <w:i/>
          <w:iCs/>
        </w:rPr>
        <w:t xml:space="preserve">Втора част </w:t>
      </w:r>
      <w:r w:rsidRPr="00356874">
        <w:rPr>
          <w:rFonts w:ascii="Times New Roman" w:hAnsi="Times New Roman" w:cs="Times New Roman"/>
        </w:rPr>
        <w:t xml:space="preserve">е специализирана за </w:t>
      </w:r>
      <w:r w:rsidR="009831C2">
        <w:rPr>
          <w:rFonts w:ascii="Times New Roman" w:hAnsi="Times New Roman" w:cs="Times New Roman"/>
        </w:rPr>
        <w:t>БАМ-ФМ</w:t>
      </w:r>
      <w:r w:rsidRPr="00356874">
        <w:rPr>
          <w:rFonts w:ascii="Times New Roman" w:hAnsi="Times New Roman" w:cs="Times New Roman"/>
        </w:rPr>
        <w:t xml:space="preserve"> – изтегля се 1 въпрос на лотариен принцип.</w:t>
      </w:r>
    </w:p>
  </w:footnote>
  <w:footnote w:id="2">
    <w:p w:rsidR="00C300C8" w:rsidRPr="00C300C8" w:rsidRDefault="00C300C8" w:rsidP="00C300C8">
      <w:pPr>
        <w:pStyle w:val="Default"/>
        <w:pageBreakBefore/>
        <w:spacing w:before="120" w:after="12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C300C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300C8">
        <w:rPr>
          <w:rFonts w:ascii="Times New Roman" w:hAnsi="Times New Roman" w:cs="Times New Roman"/>
          <w:sz w:val="20"/>
          <w:szCs w:val="20"/>
        </w:rPr>
        <w:t xml:space="preserve"> </w:t>
      </w:r>
      <w:r w:rsidRPr="00C300C8">
        <w:rPr>
          <w:rFonts w:ascii="Times New Roman" w:hAnsi="Times New Roman" w:cs="Times New Roman"/>
          <w:sz w:val="20"/>
          <w:szCs w:val="20"/>
          <w:lang w:val="bg-BG"/>
        </w:rPr>
        <w:t xml:space="preserve">Втори раздел </w:t>
      </w:r>
      <w:r w:rsidRPr="00C300C8">
        <w:rPr>
          <w:rFonts w:ascii="Times New Roman" w:hAnsi="Times New Roman" w:cs="Times New Roman"/>
          <w:b/>
          <w:bCs/>
          <w:sz w:val="20"/>
          <w:szCs w:val="20"/>
          <w:lang w:val="bg-BG"/>
        </w:rPr>
        <w:t>„</w:t>
      </w:r>
      <w:r w:rsidR="0095780A">
        <w:rPr>
          <w:rFonts w:ascii="Times New Roman" w:hAnsi="Times New Roman" w:cs="Times New Roman"/>
          <w:b/>
          <w:bCs/>
          <w:sz w:val="20"/>
          <w:szCs w:val="20"/>
          <w:lang w:val="bg-BG"/>
        </w:rPr>
        <w:t>Фирмен</w:t>
      </w:r>
      <w:r w:rsidRPr="00C300C8"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 мениджмънт“</w:t>
      </w:r>
      <w:r w:rsidRPr="00C300C8">
        <w:rPr>
          <w:rFonts w:ascii="Times New Roman" w:hAnsi="Times New Roman" w:cs="Times New Roman"/>
          <w:sz w:val="20"/>
          <w:szCs w:val="20"/>
          <w:lang w:val="bg-BG"/>
        </w:rPr>
        <w:t xml:space="preserve">е задължителен </w:t>
      </w:r>
      <w:r w:rsidRPr="00C300C8"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само </w:t>
      </w:r>
      <w:r w:rsidRPr="00C300C8">
        <w:rPr>
          <w:rFonts w:ascii="Times New Roman" w:hAnsi="Times New Roman" w:cs="Times New Roman"/>
          <w:sz w:val="20"/>
          <w:szCs w:val="20"/>
          <w:lang w:val="bg-BG"/>
        </w:rPr>
        <w:t xml:space="preserve">за дипломанти от </w:t>
      </w:r>
      <w:r w:rsidR="0095780A">
        <w:rPr>
          <w:rFonts w:ascii="Times New Roman" w:hAnsi="Times New Roman" w:cs="Times New Roman"/>
          <w:sz w:val="20"/>
          <w:szCs w:val="20"/>
          <w:lang w:val="bg-BG"/>
        </w:rPr>
        <w:t>БАМ</w:t>
      </w:r>
      <w:r w:rsidRPr="00C300C8">
        <w:rPr>
          <w:rFonts w:ascii="Times New Roman" w:hAnsi="Times New Roman" w:cs="Times New Roman"/>
          <w:sz w:val="20"/>
          <w:szCs w:val="20"/>
          <w:lang w:val="bg-BG"/>
        </w:rPr>
        <w:t xml:space="preserve"> – </w:t>
      </w:r>
      <w:r w:rsidR="0095780A">
        <w:rPr>
          <w:rFonts w:ascii="Times New Roman" w:hAnsi="Times New Roman" w:cs="Times New Roman"/>
          <w:sz w:val="20"/>
          <w:szCs w:val="20"/>
          <w:lang w:val="bg-BG"/>
        </w:rPr>
        <w:t>ФМ</w:t>
      </w:r>
      <w:r w:rsidRPr="00C300C8">
        <w:rPr>
          <w:rFonts w:ascii="Times New Roman" w:hAnsi="Times New Roman" w:cs="Times New Roman"/>
          <w:sz w:val="20"/>
          <w:szCs w:val="20"/>
          <w:lang w:val="bg-BG"/>
        </w:rPr>
        <w:t xml:space="preserve">. Развива се един въпрос, изтеглен на лотариен принцип. </w:t>
      </w:r>
    </w:p>
    <w:p w:rsidR="00C300C8" w:rsidRDefault="00C300C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7670D"/>
    <w:multiLevelType w:val="hybridMultilevel"/>
    <w:tmpl w:val="214696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24252F"/>
    <w:multiLevelType w:val="hybridMultilevel"/>
    <w:tmpl w:val="BAAAD6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1F1273"/>
    <w:multiLevelType w:val="hybridMultilevel"/>
    <w:tmpl w:val="0358C5E6"/>
    <w:lvl w:ilvl="0" w:tplc="A37C57C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F9AFF1"/>
    <w:multiLevelType w:val="hybridMultilevel"/>
    <w:tmpl w:val="DB2180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8E02C5"/>
    <w:multiLevelType w:val="hybridMultilevel"/>
    <w:tmpl w:val="63A2B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4C667"/>
    <w:multiLevelType w:val="hybridMultilevel"/>
    <w:tmpl w:val="0504DE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F966B0D"/>
    <w:multiLevelType w:val="hybridMultilevel"/>
    <w:tmpl w:val="B5081E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EF26BC"/>
    <w:multiLevelType w:val="hybridMultilevel"/>
    <w:tmpl w:val="5BE48F9C"/>
    <w:lvl w:ilvl="0" w:tplc="7A7A01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3F19E8"/>
    <w:multiLevelType w:val="hybridMultilevel"/>
    <w:tmpl w:val="11729052"/>
    <w:lvl w:ilvl="0" w:tplc="FD24E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55761"/>
    <w:multiLevelType w:val="hybridMultilevel"/>
    <w:tmpl w:val="F13C497A"/>
    <w:lvl w:ilvl="0" w:tplc="90F447F0">
      <w:start w:val="1"/>
      <w:numFmt w:val="decimal"/>
      <w:lvlText w:val="%1."/>
      <w:lvlJc w:val="left"/>
      <w:pPr>
        <w:tabs>
          <w:tab w:val="num" w:pos="540"/>
        </w:tabs>
        <w:ind w:left="567" w:hanging="283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60BBC"/>
    <w:multiLevelType w:val="hybridMultilevel"/>
    <w:tmpl w:val="A1178A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E9D4ECA"/>
    <w:multiLevelType w:val="singleLevel"/>
    <w:tmpl w:val="30CA36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bCs w:val="0"/>
        <w:sz w:val="24"/>
        <w:szCs w:val="24"/>
      </w:rPr>
    </w:lvl>
  </w:abstractNum>
  <w:abstractNum w:abstractNumId="12">
    <w:nsid w:val="461B4B49"/>
    <w:multiLevelType w:val="hybridMultilevel"/>
    <w:tmpl w:val="A34298CA"/>
    <w:lvl w:ilvl="0" w:tplc="33F227C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3C7480C8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C557041"/>
    <w:multiLevelType w:val="hybridMultilevel"/>
    <w:tmpl w:val="7D7C85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D3AE1D"/>
    <w:multiLevelType w:val="hybridMultilevel"/>
    <w:tmpl w:val="7F4E3E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DA51F49"/>
    <w:multiLevelType w:val="hybridMultilevel"/>
    <w:tmpl w:val="96EC4478"/>
    <w:lvl w:ilvl="0" w:tplc="96A84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F09EE9"/>
    <w:multiLevelType w:val="hybridMultilevel"/>
    <w:tmpl w:val="017F39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85F9499"/>
    <w:multiLevelType w:val="hybridMultilevel"/>
    <w:tmpl w:val="1E8F7F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D70CE4"/>
    <w:multiLevelType w:val="hybridMultilevel"/>
    <w:tmpl w:val="7A80F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E73203"/>
    <w:multiLevelType w:val="hybridMultilevel"/>
    <w:tmpl w:val="C2DC12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0"/>
  </w:num>
  <w:num w:numId="5">
    <w:abstractNumId w:val="19"/>
  </w:num>
  <w:num w:numId="6">
    <w:abstractNumId w:val="1"/>
  </w:num>
  <w:num w:numId="7">
    <w:abstractNumId w:val="6"/>
  </w:num>
  <w:num w:numId="8">
    <w:abstractNumId w:val="10"/>
  </w:num>
  <w:num w:numId="9">
    <w:abstractNumId w:val="17"/>
  </w:num>
  <w:num w:numId="10">
    <w:abstractNumId w:val="14"/>
  </w:num>
  <w:num w:numId="11">
    <w:abstractNumId w:val="15"/>
  </w:num>
  <w:num w:numId="12">
    <w:abstractNumId w:val="18"/>
  </w:num>
  <w:num w:numId="13">
    <w:abstractNumId w:val="12"/>
  </w:num>
  <w:num w:numId="14">
    <w:abstractNumId w:val="9"/>
  </w:num>
  <w:num w:numId="15">
    <w:abstractNumId w:val="8"/>
  </w:num>
  <w:num w:numId="16">
    <w:abstractNumId w:val="7"/>
  </w:num>
  <w:num w:numId="17">
    <w:abstractNumId w:val="4"/>
  </w:num>
  <w:num w:numId="18">
    <w:abstractNumId w:val="1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D5"/>
    <w:rsid w:val="000439FA"/>
    <w:rsid w:val="00051660"/>
    <w:rsid w:val="000E7AFD"/>
    <w:rsid w:val="000F31C5"/>
    <w:rsid w:val="00143AE0"/>
    <w:rsid w:val="001C677F"/>
    <w:rsid w:val="002111AA"/>
    <w:rsid w:val="002402FC"/>
    <w:rsid w:val="00310B15"/>
    <w:rsid w:val="003231E2"/>
    <w:rsid w:val="003356CF"/>
    <w:rsid w:val="003E362B"/>
    <w:rsid w:val="00420EAA"/>
    <w:rsid w:val="004F728E"/>
    <w:rsid w:val="005834D5"/>
    <w:rsid w:val="00586D00"/>
    <w:rsid w:val="005A3FEA"/>
    <w:rsid w:val="005B18BA"/>
    <w:rsid w:val="0066149B"/>
    <w:rsid w:val="006F4377"/>
    <w:rsid w:val="007276DC"/>
    <w:rsid w:val="007D134F"/>
    <w:rsid w:val="00811E39"/>
    <w:rsid w:val="00827613"/>
    <w:rsid w:val="008514B1"/>
    <w:rsid w:val="0088290D"/>
    <w:rsid w:val="008A5FC1"/>
    <w:rsid w:val="008B56D5"/>
    <w:rsid w:val="009504AD"/>
    <w:rsid w:val="0095780A"/>
    <w:rsid w:val="00974FAE"/>
    <w:rsid w:val="009831C2"/>
    <w:rsid w:val="009B018D"/>
    <w:rsid w:val="009D63EC"/>
    <w:rsid w:val="00A403E0"/>
    <w:rsid w:val="00AE4150"/>
    <w:rsid w:val="00B46A74"/>
    <w:rsid w:val="00B7327E"/>
    <w:rsid w:val="00BC518E"/>
    <w:rsid w:val="00C300C8"/>
    <w:rsid w:val="00C768D9"/>
    <w:rsid w:val="00CC0F03"/>
    <w:rsid w:val="00D27FC0"/>
    <w:rsid w:val="00D33319"/>
    <w:rsid w:val="00D66415"/>
    <w:rsid w:val="00DB005B"/>
    <w:rsid w:val="00E30748"/>
    <w:rsid w:val="00E522F6"/>
    <w:rsid w:val="00E80646"/>
    <w:rsid w:val="00E80C0B"/>
    <w:rsid w:val="00EA463E"/>
    <w:rsid w:val="00EC41A3"/>
    <w:rsid w:val="00EF03CE"/>
    <w:rsid w:val="00F87BC2"/>
    <w:rsid w:val="00F87D59"/>
    <w:rsid w:val="00FA05D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C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6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CC0F0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31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1C5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0F31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00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827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C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6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CC0F0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31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1C5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0F31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00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82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school.vfu.bg/course/view.php?id=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culture/library/studies/access-finance_en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reativwirtschaft.at/document/11_StudyontheEntrepreneurialDimensionoftheCulturalandCreativeIndustri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liament.bg/bg/eudocs/ID/118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6A60-2A5C-42D6-8194-D077C6AA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4652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Nina Paskova</cp:lastModifiedBy>
  <cp:revision>16</cp:revision>
  <dcterms:created xsi:type="dcterms:W3CDTF">2015-05-22T08:10:00Z</dcterms:created>
  <dcterms:modified xsi:type="dcterms:W3CDTF">2015-07-08T08:23:00Z</dcterms:modified>
</cp:coreProperties>
</file>